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F1290" w14:textId="691B2F6D" w:rsidR="00F11379" w:rsidRPr="00195411" w:rsidRDefault="00AA758B" w:rsidP="00195411">
      <w:pPr>
        <w:spacing w:after="60"/>
        <w:jc w:val="both"/>
        <w:rPr>
          <w:rFonts w:ascii="Arial" w:hAnsi="Arial" w:cs="Arial"/>
          <w:b/>
          <w:bCs/>
          <w:kern w:val="2"/>
          <w:szCs w:val="21"/>
          <w:lang w:val="en-GB"/>
        </w:rPr>
      </w:pPr>
      <w:bookmarkStart w:id="0" w:name="_Hlk197698228"/>
      <w:r>
        <w:rPr>
          <w:rFonts w:ascii="Arial" w:hAnsi="Arial" w:cs="Arial"/>
          <w:b/>
          <w:bCs/>
          <w:kern w:val="2"/>
          <w:szCs w:val="21"/>
          <w:lang w:val="en-GB"/>
        </w:rPr>
        <w:t>3GPP TSG RAN Meeting #110</w:t>
      </w:r>
      <w:r w:rsidR="00985541" w:rsidRPr="00195411">
        <w:rPr>
          <w:rFonts w:ascii="Arial" w:hAnsi="Arial" w:cs="Arial"/>
          <w:b/>
          <w:bCs/>
          <w:kern w:val="2"/>
          <w:szCs w:val="21"/>
          <w:lang w:val="en-GB"/>
        </w:rPr>
        <w:tab/>
      </w:r>
      <w:r w:rsidR="00985541" w:rsidRPr="00195411">
        <w:rPr>
          <w:rFonts w:ascii="Arial" w:hAnsi="Arial" w:cs="Arial"/>
          <w:b/>
          <w:bCs/>
          <w:kern w:val="2"/>
          <w:szCs w:val="21"/>
          <w:lang w:val="en-GB"/>
        </w:rPr>
        <w:tab/>
      </w:r>
      <w:r w:rsidR="00985541" w:rsidRPr="00195411">
        <w:rPr>
          <w:rFonts w:ascii="Arial" w:hAnsi="Arial" w:cs="Arial"/>
          <w:b/>
          <w:bCs/>
          <w:kern w:val="2"/>
          <w:szCs w:val="21"/>
          <w:lang w:val="en-GB"/>
        </w:rPr>
        <w:tab/>
      </w:r>
      <w:r w:rsidR="00195411">
        <w:rPr>
          <w:rFonts w:ascii="Arial" w:hAnsi="Arial" w:cs="Arial"/>
          <w:b/>
          <w:bCs/>
          <w:kern w:val="2"/>
          <w:szCs w:val="21"/>
          <w:lang w:val="en-GB"/>
        </w:rPr>
        <w:t xml:space="preserve">                    </w:t>
      </w:r>
      <w:r w:rsidR="003448FA">
        <w:rPr>
          <w:rFonts w:ascii="Arial" w:hAnsi="Arial" w:cs="Arial"/>
          <w:b/>
          <w:bCs/>
          <w:kern w:val="2"/>
          <w:szCs w:val="21"/>
          <w:lang w:val="en-GB"/>
        </w:rPr>
        <w:t xml:space="preserve">    </w:t>
      </w:r>
      <w:bookmarkStart w:id="1" w:name="_GoBack"/>
      <w:bookmarkEnd w:id="1"/>
      <w:r w:rsidR="00195411">
        <w:rPr>
          <w:rFonts w:ascii="Arial" w:hAnsi="Arial" w:cs="Arial"/>
          <w:b/>
          <w:bCs/>
          <w:kern w:val="2"/>
          <w:szCs w:val="21"/>
          <w:lang w:val="en-GB"/>
        </w:rPr>
        <w:t xml:space="preserve">  </w:t>
      </w:r>
      <w:r w:rsidR="00985541" w:rsidRPr="00195411">
        <w:rPr>
          <w:rFonts w:ascii="Arial" w:hAnsi="Arial" w:cs="Arial"/>
          <w:b/>
          <w:bCs/>
          <w:kern w:val="2"/>
          <w:szCs w:val="21"/>
          <w:lang w:val="en-GB"/>
        </w:rPr>
        <w:t xml:space="preserve">           </w:t>
      </w:r>
      <w:r w:rsidR="00195411">
        <w:rPr>
          <w:rFonts w:ascii="Arial" w:hAnsi="Arial" w:cs="Arial"/>
          <w:b/>
          <w:bCs/>
          <w:kern w:val="2"/>
          <w:szCs w:val="21"/>
          <w:lang w:val="en-GB"/>
        </w:rPr>
        <w:t xml:space="preserve">   </w:t>
      </w:r>
      <w:r w:rsidR="00985541" w:rsidRPr="00195411">
        <w:rPr>
          <w:rFonts w:ascii="Arial" w:hAnsi="Arial" w:cs="Arial"/>
          <w:b/>
          <w:bCs/>
          <w:kern w:val="2"/>
          <w:szCs w:val="21"/>
          <w:lang w:val="en-GB"/>
        </w:rPr>
        <w:t>RP-25</w:t>
      </w:r>
      <w:r w:rsidR="003448FA">
        <w:rPr>
          <w:rFonts w:ascii="Arial" w:hAnsi="Arial" w:cs="Arial"/>
          <w:b/>
          <w:bCs/>
          <w:kern w:val="2"/>
          <w:szCs w:val="21"/>
          <w:lang w:val="en-GB"/>
        </w:rPr>
        <w:t>3298</w:t>
      </w:r>
    </w:p>
    <w:p w14:paraId="6F47FE85" w14:textId="6FDFDDDF" w:rsidR="00F11379" w:rsidRPr="00195411" w:rsidRDefault="00AA758B" w:rsidP="00195411">
      <w:pPr>
        <w:spacing w:after="60"/>
        <w:jc w:val="both"/>
        <w:rPr>
          <w:rFonts w:ascii="Arial" w:hAnsi="Arial" w:cs="Arial"/>
          <w:b/>
          <w:bCs/>
          <w:kern w:val="2"/>
          <w:szCs w:val="21"/>
          <w:lang w:val="en-GB"/>
        </w:rPr>
      </w:pPr>
      <w:r>
        <w:rPr>
          <w:rFonts w:ascii="Arial" w:hAnsi="Arial" w:cs="Arial"/>
          <w:b/>
          <w:bCs/>
          <w:kern w:val="2"/>
          <w:szCs w:val="21"/>
          <w:lang w:val="en-GB"/>
        </w:rPr>
        <w:t>Baltimore</w:t>
      </w:r>
      <w:r w:rsidR="00985541" w:rsidRPr="00195411">
        <w:rPr>
          <w:rFonts w:ascii="Arial" w:hAnsi="Arial" w:cs="Arial"/>
          <w:b/>
          <w:bCs/>
          <w:kern w:val="2"/>
          <w:szCs w:val="21"/>
          <w:lang w:val="en-GB"/>
        </w:rPr>
        <w:t xml:space="preserve">, </w:t>
      </w:r>
      <w:r>
        <w:rPr>
          <w:rFonts w:ascii="Arial" w:hAnsi="Arial" w:cs="Arial"/>
          <w:b/>
          <w:bCs/>
          <w:kern w:val="2"/>
          <w:szCs w:val="21"/>
          <w:lang w:val="en-GB"/>
        </w:rPr>
        <w:t>USA</w:t>
      </w:r>
      <w:r w:rsidR="00985541" w:rsidRPr="00195411">
        <w:rPr>
          <w:rFonts w:ascii="Arial" w:hAnsi="Arial" w:cs="Arial"/>
          <w:b/>
          <w:bCs/>
          <w:kern w:val="2"/>
          <w:szCs w:val="21"/>
          <w:lang w:val="en-GB"/>
        </w:rPr>
        <w:t xml:space="preserve">, </w:t>
      </w:r>
      <w:r>
        <w:rPr>
          <w:rFonts w:ascii="Arial" w:hAnsi="Arial" w:cs="Arial"/>
          <w:b/>
          <w:bCs/>
          <w:kern w:val="2"/>
          <w:szCs w:val="21"/>
          <w:lang w:val="en-GB"/>
        </w:rPr>
        <w:t>December 8-11</w:t>
      </w:r>
      <w:r w:rsidR="00985541" w:rsidRPr="00195411">
        <w:rPr>
          <w:rFonts w:ascii="Arial" w:hAnsi="Arial" w:cs="Arial"/>
          <w:b/>
          <w:bCs/>
          <w:kern w:val="2"/>
          <w:szCs w:val="21"/>
          <w:lang w:val="en-GB"/>
        </w:rPr>
        <w:t>, 2025</w:t>
      </w:r>
    </w:p>
    <w:p w14:paraId="37FC16D9" w14:textId="77777777" w:rsidR="00F11379" w:rsidRDefault="00F11379">
      <w:pPr>
        <w:keepLines/>
        <w:tabs>
          <w:tab w:val="left" w:pos="567"/>
        </w:tabs>
        <w:snapToGrid w:val="0"/>
        <w:rPr>
          <w:rFonts w:ascii="Arial" w:eastAsiaTheme="minorEastAsia" w:hAnsi="Arial" w:cs="Arial"/>
          <w:b/>
          <w:sz w:val="22"/>
          <w:szCs w:val="22"/>
        </w:rPr>
      </w:pPr>
    </w:p>
    <w:p w14:paraId="5D055746" w14:textId="263F6BA8" w:rsidR="00F11379" w:rsidRPr="00195411" w:rsidRDefault="00985541" w:rsidP="00195411">
      <w:pPr>
        <w:tabs>
          <w:tab w:val="left" w:pos="1820"/>
        </w:tabs>
        <w:spacing w:after="60"/>
        <w:jc w:val="both"/>
        <w:rPr>
          <w:rFonts w:ascii="Arial" w:eastAsia="宋体" w:hAnsi="Arial" w:cs="Arial"/>
          <w:b/>
          <w:kern w:val="2"/>
          <w:lang w:val="en-AU"/>
        </w:rPr>
      </w:pPr>
      <w:r w:rsidRPr="00195411">
        <w:rPr>
          <w:rFonts w:ascii="Arial" w:eastAsia="宋体" w:hAnsi="Arial" w:cs="Arial"/>
          <w:b/>
          <w:kern w:val="2"/>
          <w:lang w:val="en-AU"/>
        </w:rPr>
        <w:t>Agenda Item:</w:t>
      </w:r>
      <w:r w:rsidRPr="00195411">
        <w:rPr>
          <w:rFonts w:ascii="Arial" w:eastAsia="宋体" w:hAnsi="Arial" w:cs="Arial"/>
          <w:b/>
          <w:kern w:val="2"/>
          <w:lang w:val="en-AU"/>
        </w:rPr>
        <w:tab/>
      </w:r>
      <w:r w:rsidR="002C1C85">
        <w:rPr>
          <w:rFonts w:ascii="Arial" w:eastAsia="宋体" w:hAnsi="Arial" w:cs="Arial"/>
          <w:b/>
          <w:kern w:val="2"/>
          <w:lang w:val="en-AU"/>
        </w:rPr>
        <w:t>8</w:t>
      </w:r>
      <w:r w:rsidRPr="00195411">
        <w:rPr>
          <w:rFonts w:ascii="Arial" w:eastAsia="宋体" w:hAnsi="Arial" w:cs="Arial" w:hint="eastAsia"/>
          <w:b/>
          <w:kern w:val="2"/>
          <w:lang w:val="en-AU"/>
        </w:rPr>
        <w:t>.</w:t>
      </w:r>
      <w:r w:rsidR="002C1C85">
        <w:rPr>
          <w:rFonts w:ascii="Arial" w:eastAsia="宋体" w:hAnsi="Arial" w:cs="Arial"/>
          <w:b/>
          <w:kern w:val="2"/>
          <w:lang w:val="en-AU"/>
        </w:rPr>
        <w:t>2</w:t>
      </w:r>
      <w:r w:rsidRPr="00195411">
        <w:rPr>
          <w:rFonts w:ascii="Arial" w:eastAsia="宋体" w:hAnsi="Arial" w:cs="Arial" w:hint="eastAsia"/>
          <w:b/>
          <w:kern w:val="2"/>
          <w:lang w:val="en-AU"/>
        </w:rPr>
        <w:t>.</w:t>
      </w:r>
      <w:r w:rsidR="002C1C85">
        <w:rPr>
          <w:rFonts w:ascii="Arial" w:eastAsia="宋体" w:hAnsi="Arial" w:cs="Arial"/>
          <w:b/>
          <w:kern w:val="2"/>
          <w:lang w:val="en-AU"/>
        </w:rPr>
        <w:t>1.3.2</w:t>
      </w:r>
    </w:p>
    <w:p w14:paraId="30F20D78" w14:textId="277AB0BE" w:rsidR="00F11379" w:rsidRPr="00195411" w:rsidRDefault="00985541" w:rsidP="00195411">
      <w:pPr>
        <w:tabs>
          <w:tab w:val="left" w:pos="1820"/>
        </w:tabs>
        <w:spacing w:after="60"/>
        <w:jc w:val="both"/>
        <w:rPr>
          <w:rFonts w:ascii="Arial" w:eastAsia="宋体" w:hAnsi="Arial" w:cs="Arial"/>
          <w:b/>
          <w:kern w:val="2"/>
          <w:lang w:val="en-AU"/>
        </w:rPr>
      </w:pPr>
      <w:r w:rsidRPr="00195411">
        <w:rPr>
          <w:rFonts w:ascii="Arial" w:eastAsia="宋体" w:hAnsi="Arial" w:cs="Arial"/>
          <w:b/>
          <w:kern w:val="2"/>
          <w:lang w:val="en-AU"/>
        </w:rPr>
        <w:t>Source:</w:t>
      </w:r>
      <w:r w:rsidRPr="00195411">
        <w:rPr>
          <w:rFonts w:ascii="Arial" w:eastAsia="宋体" w:hAnsi="Arial" w:cs="Arial"/>
          <w:b/>
          <w:kern w:val="2"/>
          <w:lang w:val="en-AU"/>
        </w:rPr>
        <w:tab/>
        <w:t>CSCN</w:t>
      </w:r>
      <w:r w:rsidR="00A22C90">
        <w:rPr>
          <w:rFonts w:ascii="Arial" w:eastAsia="宋体" w:hAnsi="Arial" w:cs="Arial"/>
          <w:b/>
          <w:kern w:val="2"/>
          <w:lang w:val="en-AU"/>
        </w:rPr>
        <w:t>, CBN, China Broadnet</w:t>
      </w:r>
    </w:p>
    <w:p w14:paraId="50FB83CB" w14:textId="7957120B" w:rsidR="00F11379" w:rsidRPr="00195411" w:rsidRDefault="00985541" w:rsidP="00195411">
      <w:pPr>
        <w:tabs>
          <w:tab w:val="left" w:pos="1820"/>
        </w:tabs>
        <w:spacing w:after="60"/>
        <w:jc w:val="both"/>
        <w:rPr>
          <w:rFonts w:ascii="Arial" w:eastAsia="宋体" w:hAnsi="Arial" w:cs="Arial"/>
          <w:b/>
          <w:kern w:val="2"/>
          <w:lang w:val="en-AU"/>
        </w:rPr>
      </w:pPr>
      <w:r w:rsidRPr="00195411">
        <w:rPr>
          <w:rFonts w:ascii="Arial" w:eastAsia="宋体" w:hAnsi="Arial" w:cs="Arial"/>
          <w:b/>
          <w:kern w:val="2"/>
          <w:lang w:val="en-AU"/>
        </w:rPr>
        <w:t>Title:</w:t>
      </w:r>
      <w:r w:rsidRPr="00195411">
        <w:rPr>
          <w:rFonts w:ascii="Arial" w:eastAsia="宋体" w:hAnsi="Arial" w:cs="Arial"/>
          <w:b/>
          <w:kern w:val="2"/>
          <w:lang w:val="en-AU"/>
        </w:rPr>
        <w:tab/>
      </w:r>
      <w:r w:rsidRPr="00195411">
        <w:rPr>
          <w:rFonts w:ascii="Arial" w:eastAsia="宋体" w:hAnsi="Arial" w:cs="Arial" w:hint="eastAsia"/>
          <w:b/>
          <w:kern w:val="2"/>
          <w:lang w:val="en-AU"/>
        </w:rPr>
        <w:t>Views o</w:t>
      </w:r>
      <w:r w:rsidRPr="00195411">
        <w:rPr>
          <w:rFonts w:ascii="Arial" w:eastAsia="宋体" w:hAnsi="Arial" w:cs="Arial"/>
          <w:b/>
          <w:kern w:val="2"/>
          <w:lang w:val="en-AU"/>
        </w:rPr>
        <w:t xml:space="preserve">n </w:t>
      </w:r>
      <w:bookmarkStart w:id="2" w:name="_Hlk197700054"/>
      <w:r w:rsidR="002C1C85">
        <w:rPr>
          <w:rFonts w:ascii="Arial" w:eastAsia="宋体" w:hAnsi="Arial" w:cs="Arial"/>
          <w:b/>
          <w:kern w:val="2"/>
          <w:lang w:val="en-AU"/>
        </w:rPr>
        <w:t>device type for 6G</w:t>
      </w:r>
      <w:bookmarkEnd w:id="2"/>
    </w:p>
    <w:p w14:paraId="5BFBDC5C" w14:textId="77777777" w:rsidR="00F11379" w:rsidRPr="00195411" w:rsidRDefault="00985541" w:rsidP="00195411">
      <w:pPr>
        <w:tabs>
          <w:tab w:val="left" w:pos="1820"/>
        </w:tabs>
        <w:spacing w:after="60"/>
        <w:jc w:val="both"/>
        <w:rPr>
          <w:rFonts w:ascii="Arial" w:eastAsia="宋体" w:hAnsi="Arial" w:cs="Arial"/>
          <w:b/>
          <w:kern w:val="2"/>
          <w:lang w:val="en-AU"/>
        </w:rPr>
      </w:pPr>
      <w:bookmarkStart w:id="3" w:name="OLE_LINK27"/>
      <w:r w:rsidRPr="00195411">
        <w:rPr>
          <w:rFonts w:ascii="Arial" w:eastAsia="宋体" w:hAnsi="Arial" w:cs="Arial"/>
          <w:b/>
          <w:kern w:val="2"/>
          <w:lang w:val="en-AU"/>
        </w:rPr>
        <w:t>Document for:</w:t>
      </w:r>
      <w:r w:rsidRPr="00195411">
        <w:rPr>
          <w:rFonts w:ascii="Arial" w:eastAsia="宋体" w:hAnsi="Arial" w:cs="Arial"/>
          <w:b/>
          <w:kern w:val="2"/>
          <w:lang w:val="en-AU"/>
        </w:rPr>
        <w:tab/>
        <w:t>Discussion/Decision</w:t>
      </w:r>
    </w:p>
    <w:p w14:paraId="6841988D" w14:textId="77777777" w:rsidR="00F11379" w:rsidRPr="00195411" w:rsidRDefault="00985541">
      <w:pPr>
        <w:pStyle w:val="1"/>
        <w:rPr>
          <w:b/>
          <w:sz w:val="28"/>
        </w:rPr>
      </w:pPr>
      <w:r w:rsidRPr="00195411">
        <w:rPr>
          <w:b/>
          <w:sz w:val="28"/>
        </w:rPr>
        <w:t>Introduction</w:t>
      </w:r>
    </w:p>
    <w:p w14:paraId="37863EFA" w14:textId="1F14CD6A" w:rsidR="00F11379" w:rsidRDefault="00AA758B">
      <w:pPr>
        <w:pStyle w:val="0Maintext"/>
        <w:spacing w:after="0" w:afterAutospacing="0"/>
        <w:ind w:firstLine="0"/>
        <w:rPr>
          <w:rFonts w:eastAsiaTheme="minorEastAsia"/>
          <w:szCs w:val="22"/>
          <w:lang w:eastAsia="zh-CN"/>
        </w:rPr>
      </w:pPr>
      <w:r>
        <w:rPr>
          <w:rFonts w:eastAsiaTheme="minorEastAsia"/>
          <w:szCs w:val="22"/>
          <w:lang w:eastAsia="zh-CN"/>
        </w:rPr>
        <w:t>In RAN#109</w:t>
      </w:r>
      <w:r w:rsidR="00985541" w:rsidRPr="00195411">
        <w:rPr>
          <w:rFonts w:eastAsiaTheme="minorEastAsia" w:hint="eastAsia"/>
          <w:szCs w:val="22"/>
          <w:lang w:eastAsia="zh-CN"/>
        </w:rPr>
        <w:t>,</w:t>
      </w:r>
      <w:r w:rsidR="00985541" w:rsidRPr="00195411">
        <w:rPr>
          <w:rFonts w:eastAsiaTheme="minorEastAsia"/>
          <w:szCs w:val="22"/>
          <w:lang w:eastAsia="zh-CN"/>
        </w:rPr>
        <w:t xml:space="preserve"> </w:t>
      </w:r>
      <w:r w:rsidR="00371A45">
        <w:rPr>
          <w:rFonts w:eastAsiaTheme="minorEastAsia"/>
          <w:szCs w:val="22"/>
          <w:lang w:eastAsia="zh-CN"/>
        </w:rPr>
        <w:t xml:space="preserve">several agreements </w:t>
      </w:r>
      <w:r w:rsidR="00D8098F">
        <w:rPr>
          <w:rFonts w:eastAsiaTheme="minorEastAsia"/>
          <w:szCs w:val="22"/>
          <w:lang w:eastAsia="zh-CN"/>
        </w:rPr>
        <w:t xml:space="preserve">and proposal </w:t>
      </w:r>
      <w:r w:rsidR="00544015">
        <w:rPr>
          <w:rFonts w:eastAsiaTheme="minorEastAsia"/>
          <w:szCs w:val="22"/>
          <w:lang w:eastAsia="zh-CN"/>
        </w:rPr>
        <w:t>about</w:t>
      </w:r>
      <w:r w:rsidR="00371A45">
        <w:rPr>
          <w:rFonts w:eastAsiaTheme="minorEastAsia"/>
          <w:szCs w:val="22"/>
          <w:lang w:eastAsia="zh-CN"/>
        </w:rPr>
        <w:t xml:space="preserve"> </w:t>
      </w:r>
      <w:r w:rsidR="00D8098F">
        <w:rPr>
          <w:rFonts w:eastAsiaTheme="minorEastAsia"/>
          <w:szCs w:val="22"/>
          <w:lang w:eastAsia="zh-CN"/>
        </w:rPr>
        <w:t xml:space="preserve">possible device types and defining device types for 6G were achieved as </w:t>
      </w:r>
      <w:r w:rsidR="00D8098F" w:rsidRPr="00195411">
        <w:rPr>
          <w:rFonts w:eastAsiaTheme="minorEastAsia"/>
          <w:szCs w:val="22"/>
          <w:lang w:eastAsia="zh-CN"/>
        </w:rPr>
        <w:t>following</w:t>
      </w:r>
      <w:r w:rsidR="00D8098F">
        <w:rPr>
          <w:rFonts w:eastAsiaTheme="minorEastAsia"/>
          <w:szCs w:val="22"/>
          <w:lang w:eastAsia="zh-CN"/>
        </w:rPr>
        <w:t xml:space="preserve"> </w:t>
      </w:r>
      <w:r w:rsidR="00D8098F" w:rsidRPr="00195411">
        <w:rPr>
          <w:rFonts w:eastAsiaTheme="minorEastAsia"/>
          <w:szCs w:val="22"/>
          <w:lang w:eastAsia="zh-CN"/>
        </w:rPr>
        <w:t>[1]</w:t>
      </w:r>
      <w:r w:rsidR="00985541" w:rsidRPr="00195411">
        <w:rPr>
          <w:rFonts w:eastAsiaTheme="minorEastAsia"/>
          <w:szCs w:val="22"/>
          <w:lang w:eastAsia="zh-CN"/>
        </w:rPr>
        <w:t xml:space="preserve">.  </w:t>
      </w:r>
      <w:r>
        <w:rPr>
          <w:rFonts w:eastAsiaTheme="minorEastAsia"/>
          <w:szCs w:val="22"/>
          <w:lang w:eastAsia="zh-CN"/>
        </w:rPr>
        <w:t xml:space="preserve"> </w:t>
      </w:r>
    </w:p>
    <w:tbl>
      <w:tblPr>
        <w:tblStyle w:val="af0"/>
        <w:tblW w:w="0" w:type="auto"/>
        <w:tblInd w:w="113" w:type="dxa"/>
        <w:tblLook w:val="04A0" w:firstRow="1" w:lastRow="0" w:firstColumn="1" w:lastColumn="0" w:noHBand="0" w:noVBand="1"/>
      </w:tblPr>
      <w:tblGrid>
        <w:gridCol w:w="8897"/>
      </w:tblGrid>
      <w:tr w:rsidR="00F11379" w:rsidRPr="00195411" w14:paraId="77FD4190" w14:textId="77777777" w:rsidTr="00CC0CD3">
        <w:tc>
          <w:tcPr>
            <w:tcW w:w="8897" w:type="dxa"/>
            <w:shd w:val="clear" w:color="auto" w:fill="auto"/>
          </w:tcPr>
          <w:p w14:paraId="681F0233" w14:textId="77777777" w:rsidR="00D8098F" w:rsidRPr="00D8098F" w:rsidRDefault="00D8098F" w:rsidP="00D8098F">
            <w:pPr>
              <w:spacing w:line="276" w:lineRule="auto"/>
              <w:rPr>
                <w:sz w:val="20"/>
                <w:szCs w:val="20"/>
              </w:rPr>
            </w:pPr>
            <w:r w:rsidRPr="00CC0CD3">
              <w:rPr>
                <w:b/>
                <w:bCs/>
                <w:sz w:val="20"/>
                <w:szCs w:val="20"/>
                <w:highlight w:val="green"/>
                <w:u w:val="single"/>
              </w:rPr>
              <w:t>Proposal 3:</w:t>
            </w:r>
            <w:r w:rsidRPr="00D8098F">
              <w:rPr>
                <w:sz w:val="20"/>
                <w:szCs w:val="20"/>
              </w:rPr>
              <w:t xml:space="preserve"> To investigate further:</w:t>
            </w:r>
          </w:p>
          <w:p w14:paraId="08A45D03" w14:textId="77777777" w:rsidR="00D8098F" w:rsidRPr="00D8098F" w:rsidRDefault="00D8098F" w:rsidP="00D8098F">
            <w:pPr>
              <w:pStyle w:val="af5"/>
              <w:numPr>
                <w:ilvl w:val="1"/>
                <w:numId w:val="11"/>
              </w:numPr>
              <w:spacing w:line="276" w:lineRule="auto"/>
              <w:ind w:leftChars="0"/>
              <w:contextualSpacing/>
              <w:rPr>
                <w:szCs w:val="20"/>
              </w:rPr>
            </w:pPr>
            <w:r w:rsidRPr="00D8098F">
              <w:rPr>
                <w:szCs w:val="20"/>
              </w:rPr>
              <w:t>Motivations/justifications behind the proposed diverse device types, which should be a limited set</w:t>
            </w:r>
          </w:p>
          <w:p w14:paraId="2490E095" w14:textId="77777777" w:rsidR="00D8098F" w:rsidRPr="00D8098F" w:rsidRDefault="00D8098F" w:rsidP="00D8098F">
            <w:pPr>
              <w:pStyle w:val="af5"/>
              <w:numPr>
                <w:ilvl w:val="1"/>
                <w:numId w:val="11"/>
              </w:numPr>
              <w:spacing w:line="276" w:lineRule="auto"/>
              <w:ind w:leftChars="0"/>
              <w:contextualSpacing/>
              <w:rPr>
                <w:szCs w:val="20"/>
              </w:rPr>
            </w:pPr>
            <w:r w:rsidRPr="00D8098F">
              <w:rPr>
                <w:szCs w:val="20"/>
              </w:rPr>
              <w:t>Whether/how to have one or more device types for eMBB or 6G IoT</w:t>
            </w:r>
          </w:p>
          <w:p w14:paraId="65047936" w14:textId="77777777" w:rsidR="00D8098F" w:rsidRPr="00D8098F" w:rsidRDefault="00D8098F" w:rsidP="00D8098F">
            <w:pPr>
              <w:pStyle w:val="af5"/>
              <w:numPr>
                <w:ilvl w:val="1"/>
                <w:numId w:val="11"/>
              </w:numPr>
              <w:spacing w:line="276" w:lineRule="auto"/>
              <w:ind w:leftChars="0"/>
              <w:contextualSpacing/>
              <w:rPr>
                <w:szCs w:val="20"/>
              </w:rPr>
            </w:pPr>
            <w:r w:rsidRPr="00D8098F">
              <w:rPr>
                <w:szCs w:val="20"/>
              </w:rPr>
              <w:t xml:space="preserve">Whether/how to have other device types </w:t>
            </w:r>
            <w:r w:rsidRPr="00D8098F">
              <w:rPr>
                <w:color w:val="000000" w:themeColor="text1"/>
                <w:szCs w:val="20"/>
              </w:rPr>
              <w:t>for</w:t>
            </w:r>
            <w:r w:rsidRPr="00D8098F">
              <w:rPr>
                <w:szCs w:val="20"/>
              </w:rPr>
              <w:t>, e.g., XR/immersive experiences, FWA, VUE, wearables/RedCap, sensing, NTN-specific, AI agents, collaborative robots, etc.</w:t>
            </w:r>
          </w:p>
          <w:p w14:paraId="77AAF896" w14:textId="77777777" w:rsidR="00D8098F" w:rsidRPr="00D8098F" w:rsidRDefault="00D8098F" w:rsidP="00D8098F">
            <w:pPr>
              <w:pStyle w:val="af5"/>
              <w:numPr>
                <w:ilvl w:val="1"/>
                <w:numId w:val="11"/>
              </w:numPr>
              <w:spacing w:line="276" w:lineRule="auto"/>
              <w:ind w:leftChars="0"/>
              <w:contextualSpacing/>
              <w:rPr>
                <w:szCs w:val="20"/>
              </w:rPr>
            </w:pPr>
            <w:r w:rsidRPr="00D8098F">
              <w:rPr>
                <w:szCs w:val="20"/>
              </w:rPr>
              <w:t>Whether/how to explicitly standardize device types</w:t>
            </w:r>
          </w:p>
          <w:p w14:paraId="750F88E0" w14:textId="77777777" w:rsidR="00D8098F" w:rsidRPr="00D8098F" w:rsidRDefault="00D8098F" w:rsidP="00D8098F">
            <w:pPr>
              <w:pStyle w:val="af5"/>
              <w:numPr>
                <w:ilvl w:val="1"/>
                <w:numId w:val="11"/>
              </w:numPr>
              <w:spacing w:line="276" w:lineRule="auto"/>
              <w:ind w:leftChars="0"/>
              <w:contextualSpacing/>
              <w:rPr>
                <w:szCs w:val="20"/>
              </w:rPr>
            </w:pPr>
            <w:r w:rsidRPr="00D8098F">
              <w:rPr>
                <w:szCs w:val="20"/>
              </w:rPr>
              <w:t>Ensuring forward compatibility</w:t>
            </w:r>
          </w:p>
          <w:p w14:paraId="7002F946" w14:textId="77777777" w:rsidR="00D8098F" w:rsidRPr="00D8098F" w:rsidRDefault="00D8098F" w:rsidP="00D8098F">
            <w:pPr>
              <w:pStyle w:val="af5"/>
              <w:numPr>
                <w:ilvl w:val="1"/>
                <w:numId w:val="11"/>
              </w:numPr>
              <w:spacing w:line="276" w:lineRule="auto"/>
              <w:ind w:leftChars="0"/>
              <w:contextualSpacing/>
              <w:rPr>
                <w:szCs w:val="20"/>
              </w:rPr>
            </w:pPr>
            <w:r w:rsidRPr="00D8098F">
              <w:rPr>
                <w:szCs w:val="20"/>
              </w:rPr>
              <w:t>Minimizing/avoiding potential market fragmentation</w:t>
            </w:r>
          </w:p>
          <w:p w14:paraId="3D21F508" w14:textId="77777777" w:rsidR="00D8098F" w:rsidRPr="00DE203C" w:rsidRDefault="00D8098F" w:rsidP="00D8098F">
            <w:pPr>
              <w:spacing w:line="276" w:lineRule="auto"/>
              <w:rPr>
                <w:sz w:val="20"/>
                <w:szCs w:val="20"/>
              </w:rPr>
            </w:pPr>
            <w:r w:rsidRPr="00D8098F">
              <w:rPr>
                <w:sz w:val="20"/>
                <w:szCs w:val="20"/>
              </w:rPr>
              <w:t>Note: the terminology “device type” is subject to further discussion and possible refinement.</w:t>
            </w:r>
            <w:r w:rsidRPr="00DE203C">
              <w:rPr>
                <w:sz w:val="20"/>
                <w:szCs w:val="20"/>
              </w:rPr>
              <w:t xml:space="preserve"> </w:t>
            </w:r>
          </w:p>
          <w:p w14:paraId="480B3470" w14:textId="034C3EA7" w:rsidR="00D8098F" w:rsidRPr="00CC0CD3" w:rsidRDefault="00D8098F" w:rsidP="00CC0CD3">
            <w:pPr>
              <w:spacing w:line="276" w:lineRule="auto"/>
              <w:rPr>
                <w:sz w:val="20"/>
                <w:szCs w:val="20"/>
              </w:rPr>
            </w:pPr>
            <w:r w:rsidRPr="00CC0CD3">
              <w:rPr>
                <w:b/>
                <w:bCs/>
                <w:sz w:val="20"/>
                <w:szCs w:val="20"/>
                <w:highlight w:val="green"/>
                <w:u w:val="single"/>
              </w:rPr>
              <w:t>Proposal 4</w:t>
            </w:r>
            <w:r w:rsidRPr="00CC0CD3">
              <w:rPr>
                <w:sz w:val="20"/>
                <w:szCs w:val="20"/>
                <w:highlight w:val="green"/>
                <w:u w:val="single"/>
              </w:rPr>
              <w:t>:</w:t>
            </w:r>
            <w:r w:rsidRPr="00CC0CD3">
              <w:rPr>
                <w:sz w:val="20"/>
                <w:szCs w:val="20"/>
              </w:rPr>
              <w:t xml:space="preserve"> In terms of diverse device types, </w:t>
            </w:r>
            <w:r w:rsidR="00CC0CD3" w:rsidRPr="00CC0CD3">
              <w:rPr>
                <w:sz w:val="20"/>
                <w:szCs w:val="20"/>
              </w:rPr>
              <w:t>s</w:t>
            </w:r>
            <w:r w:rsidRPr="00CC0CD3">
              <w:rPr>
                <w:sz w:val="20"/>
                <w:szCs w:val="20"/>
              </w:rPr>
              <w:t>tudy further:</w:t>
            </w:r>
          </w:p>
          <w:p w14:paraId="7F7C5F8E" w14:textId="32AE7AE2" w:rsidR="00D8098F" w:rsidRPr="00CC0CD3" w:rsidRDefault="00D8098F" w:rsidP="00CC0CD3">
            <w:pPr>
              <w:pStyle w:val="af5"/>
              <w:numPr>
                <w:ilvl w:val="0"/>
                <w:numId w:val="12"/>
              </w:numPr>
              <w:spacing w:line="276" w:lineRule="auto"/>
              <w:ind w:leftChars="0"/>
              <w:contextualSpacing/>
              <w:rPr>
                <w:szCs w:val="20"/>
              </w:rPr>
            </w:pPr>
            <w:r w:rsidRPr="00CC0CD3">
              <w:rPr>
                <w:rFonts w:eastAsiaTheme="majorEastAsia"/>
                <w:szCs w:val="20"/>
              </w:rPr>
              <w:t>Possible parameters/factors, e.g.:</w:t>
            </w:r>
          </w:p>
          <w:p w14:paraId="616AB4E8" w14:textId="77777777" w:rsidR="00D8098F" w:rsidRPr="00CC0CD3" w:rsidRDefault="00D8098F" w:rsidP="00CC0CD3">
            <w:pPr>
              <w:pStyle w:val="af5"/>
              <w:numPr>
                <w:ilvl w:val="1"/>
                <w:numId w:val="12"/>
              </w:numPr>
              <w:spacing w:line="276" w:lineRule="auto"/>
              <w:ind w:leftChars="0"/>
              <w:contextualSpacing/>
              <w:rPr>
                <w:szCs w:val="20"/>
              </w:rPr>
            </w:pPr>
            <w:r w:rsidRPr="00CC0CD3">
              <w:rPr>
                <w:rFonts w:eastAsiaTheme="majorEastAsia"/>
                <w:szCs w:val="20"/>
              </w:rPr>
              <w:t>Number of Tx antennas/chains</w:t>
            </w:r>
          </w:p>
          <w:p w14:paraId="55AB1EE4" w14:textId="77777777" w:rsidR="00D8098F" w:rsidRPr="00CC0CD3" w:rsidRDefault="00D8098F" w:rsidP="00CC0CD3">
            <w:pPr>
              <w:pStyle w:val="af5"/>
              <w:numPr>
                <w:ilvl w:val="1"/>
                <w:numId w:val="12"/>
              </w:numPr>
              <w:spacing w:line="276" w:lineRule="auto"/>
              <w:ind w:leftChars="0"/>
              <w:contextualSpacing/>
              <w:rPr>
                <w:szCs w:val="20"/>
              </w:rPr>
            </w:pPr>
            <w:r w:rsidRPr="00CC0CD3">
              <w:rPr>
                <w:rFonts w:eastAsiaTheme="majorEastAsia"/>
                <w:szCs w:val="20"/>
              </w:rPr>
              <w:t>Number of Rx antennas/chains</w:t>
            </w:r>
          </w:p>
          <w:p w14:paraId="20CCFF46" w14:textId="77777777" w:rsidR="00D8098F" w:rsidRPr="00CC0CD3" w:rsidRDefault="00D8098F" w:rsidP="00CC0CD3">
            <w:pPr>
              <w:pStyle w:val="af5"/>
              <w:numPr>
                <w:ilvl w:val="1"/>
                <w:numId w:val="12"/>
              </w:numPr>
              <w:spacing w:line="276" w:lineRule="auto"/>
              <w:ind w:leftChars="0"/>
              <w:contextualSpacing/>
              <w:rPr>
                <w:szCs w:val="20"/>
              </w:rPr>
            </w:pPr>
            <w:r w:rsidRPr="00CC0CD3">
              <w:rPr>
                <w:rFonts w:eastAsiaTheme="majorEastAsia"/>
                <w:szCs w:val="20"/>
              </w:rPr>
              <w:t>Power classes</w:t>
            </w:r>
          </w:p>
          <w:p w14:paraId="7369F03A" w14:textId="77777777" w:rsidR="00D8098F" w:rsidRPr="00CC0CD3" w:rsidRDefault="00D8098F" w:rsidP="00CC0CD3">
            <w:pPr>
              <w:pStyle w:val="af5"/>
              <w:numPr>
                <w:ilvl w:val="1"/>
                <w:numId w:val="12"/>
              </w:numPr>
              <w:spacing w:line="276" w:lineRule="auto"/>
              <w:ind w:leftChars="0"/>
              <w:contextualSpacing/>
              <w:rPr>
                <w:szCs w:val="20"/>
              </w:rPr>
            </w:pPr>
            <w:r w:rsidRPr="00CC0CD3">
              <w:rPr>
                <w:szCs w:val="20"/>
              </w:rPr>
              <w:t>Maximum UE bandwidth (DL/UL)</w:t>
            </w:r>
          </w:p>
          <w:p w14:paraId="4231CC11" w14:textId="77777777" w:rsidR="00D8098F" w:rsidRPr="00CC0CD3" w:rsidRDefault="00D8098F" w:rsidP="00CC0CD3">
            <w:pPr>
              <w:pStyle w:val="af5"/>
              <w:numPr>
                <w:ilvl w:val="1"/>
                <w:numId w:val="12"/>
              </w:numPr>
              <w:spacing w:line="276" w:lineRule="auto"/>
              <w:ind w:leftChars="0"/>
              <w:contextualSpacing/>
              <w:rPr>
                <w:szCs w:val="20"/>
              </w:rPr>
            </w:pPr>
            <w:r w:rsidRPr="00CC0CD3">
              <w:rPr>
                <w:szCs w:val="20"/>
              </w:rPr>
              <w:t>Peak data rate (DL/UL)</w:t>
            </w:r>
          </w:p>
          <w:p w14:paraId="0B6E90B4" w14:textId="77777777" w:rsidR="00D8098F" w:rsidRPr="00CC0CD3" w:rsidRDefault="00D8098F" w:rsidP="00CC0CD3">
            <w:pPr>
              <w:pStyle w:val="af5"/>
              <w:numPr>
                <w:ilvl w:val="1"/>
                <w:numId w:val="12"/>
              </w:numPr>
              <w:spacing w:line="276" w:lineRule="auto"/>
              <w:ind w:leftChars="0"/>
              <w:contextualSpacing/>
              <w:rPr>
                <w:szCs w:val="20"/>
              </w:rPr>
            </w:pPr>
            <w:r w:rsidRPr="00CC0CD3">
              <w:rPr>
                <w:szCs w:val="20"/>
              </w:rPr>
              <w:t>Maximum MIMO layers (DL/UL)</w:t>
            </w:r>
          </w:p>
          <w:p w14:paraId="2BB20BC7" w14:textId="77777777" w:rsidR="00D8098F" w:rsidRPr="00CC0CD3" w:rsidRDefault="00D8098F" w:rsidP="00CC0CD3">
            <w:pPr>
              <w:pStyle w:val="af5"/>
              <w:numPr>
                <w:ilvl w:val="1"/>
                <w:numId w:val="12"/>
              </w:numPr>
              <w:spacing w:line="276" w:lineRule="auto"/>
              <w:ind w:leftChars="0"/>
              <w:contextualSpacing/>
              <w:rPr>
                <w:szCs w:val="20"/>
              </w:rPr>
            </w:pPr>
            <w:r w:rsidRPr="00CC0CD3">
              <w:rPr>
                <w:szCs w:val="20"/>
              </w:rPr>
              <w:t>Duplex mode</w:t>
            </w:r>
          </w:p>
          <w:p w14:paraId="687AA895" w14:textId="77777777" w:rsidR="00D8098F" w:rsidRPr="00CC0CD3" w:rsidRDefault="00D8098F" w:rsidP="00CC0CD3">
            <w:pPr>
              <w:pStyle w:val="af5"/>
              <w:numPr>
                <w:ilvl w:val="1"/>
                <w:numId w:val="12"/>
              </w:numPr>
              <w:spacing w:line="276" w:lineRule="auto"/>
              <w:ind w:leftChars="0"/>
              <w:contextualSpacing/>
              <w:rPr>
                <w:szCs w:val="20"/>
              </w:rPr>
            </w:pPr>
            <w:r w:rsidRPr="00CC0CD3">
              <w:rPr>
                <w:szCs w:val="20"/>
              </w:rPr>
              <w:t>Max modulation order (DL/UL)</w:t>
            </w:r>
          </w:p>
          <w:p w14:paraId="44A24D6C" w14:textId="77777777" w:rsidR="00D8098F" w:rsidRPr="00CC0CD3" w:rsidRDefault="00D8098F" w:rsidP="00CC0CD3">
            <w:pPr>
              <w:pStyle w:val="af5"/>
              <w:numPr>
                <w:ilvl w:val="1"/>
                <w:numId w:val="12"/>
              </w:numPr>
              <w:spacing w:line="276" w:lineRule="auto"/>
              <w:ind w:leftChars="0"/>
              <w:contextualSpacing/>
              <w:rPr>
                <w:szCs w:val="20"/>
              </w:rPr>
            </w:pPr>
            <w:r w:rsidRPr="00CC0CD3">
              <w:rPr>
                <w:szCs w:val="20"/>
              </w:rPr>
              <w:t>CA/spectrum aggregation (DL/UL)</w:t>
            </w:r>
          </w:p>
          <w:p w14:paraId="2180F44A" w14:textId="77777777" w:rsidR="00D8098F" w:rsidRPr="00CC0CD3" w:rsidRDefault="00D8098F" w:rsidP="00CC0CD3">
            <w:pPr>
              <w:pStyle w:val="af5"/>
              <w:numPr>
                <w:ilvl w:val="1"/>
                <w:numId w:val="12"/>
              </w:numPr>
              <w:spacing w:line="276" w:lineRule="auto"/>
              <w:ind w:leftChars="0"/>
              <w:contextualSpacing/>
              <w:rPr>
                <w:szCs w:val="20"/>
              </w:rPr>
            </w:pPr>
            <w:r w:rsidRPr="00CC0CD3">
              <w:rPr>
                <w:szCs w:val="20"/>
              </w:rPr>
              <w:t>UE processing capabilities</w:t>
            </w:r>
          </w:p>
          <w:p w14:paraId="6B287C5E" w14:textId="77777777" w:rsidR="00D8098F" w:rsidRPr="00CC0CD3" w:rsidRDefault="00D8098F" w:rsidP="00CC0CD3">
            <w:pPr>
              <w:pStyle w:val="af5"/>
              <w:numPr>
                <w:ilvl w:val="1"/>
                <w:numId w:val="12"/>
              </w:numPr>
              <w:spacing w:line="276" w:lineRule="auto"/>
              <w:ind w:leftChars="0"/>
              <w:contextualSpacing/>
              <w:rPr>
                <w:szCs w:val="20"/>
              </w:rPr>
            </w:pPr>
            <w:r w:rsidRPr="00CC0CD3">
              <w:rPr>
                <w:szCs w:val="20"/>
              </w:rPr>
              <w:t xml:space="preserve">Coverage </w:t>
            </w:r>
          </w:p>
          <w:p w14:paraId="0B3818EA" w14:textId="77777777" w:rsidR="00D8098F" w:rsidRPr="00CC0CD3" w:rsidRDefault="00D8098F" w:rsidP="00CC0CD3">
            <w:pPr>
              <w:pStyle w:val="af5"/>
              <w:numPr>
                <w:ilvl w:val="1"/>
                <w:numId w:val="12"/>
              </w:numPr>
              <w:spacing w:line="276" w:lineRule="auto"/>
              <w:ind w:leftChars="0"/>
              <w:contextualSpacing/>
              <w:rPr>
                <w:szCs w:val="20"/>
              </w:rPr>
            </w:pPr>
            <w:r w:rsidRPr="00CC0CD3">
              <w:rPr>
                <w:szCs w:val="20"/>
              </w:rPr>
              <w:t>Energy efficiency</w:t>
            </w:r>
          </w:p>
          <w:p w14:paraId="022078BE" w14:textId="77777777" w:rsidR="00D8098F" w:rsidRPr="00CC0CD3" w:rsidRDefault="00D8098F" w:rsidP="00CC0CD3">
            <w:pPr>
              <w:pStyle w:val="af5"/>
              <w:numPr>
                <w:ilvl w:val="1"/>
                <w:numId w:val="12"/>
              </w:numPr>
              <w:spacing w:line="276" w:lineRule="auto"/>
              <w:ind w:leftChars="0"/>
              <w:contextualSpacing/>
              <w:rPr>
                <w:szCs w:val="20"/>
              </w:rPr>
            </w:pPr>
            <w:r w:rsidRPr="00CC0CD3">
              <w:rPr>
                <w:szCs w:val="20"/>
              </w:rPr>
              <w:t>Mobility/speed</w:t>
            </w:r>
          </w:p>
          <w:p w14:paraId="32C4B930" w14:textId="77777777" w:rsidR="00D8098F" w:rsidRPr="00CC0CD3" w:rsidRDefault="00D8098F" w:rsidP="00CC0CD3">
            <w:pPr>
              <w:pStyle w:val="af5"/>
              <w:numPr>
                <w:ilvl w:val="1"/>
                <w:numId w:val="12"/>
              </w:numPr>
              <w:spacing w:line="276" w:lineRule="auto"/>
              <w:ind w:leftChars="0"/>
              <w:contextualSpacing/>
              <w:rPr>
                <w:szCs w:val="20"/>
              </w:rPr>
            </w:pPr>
            <w:r w:rsidRPr="00CC0CD3">
              <w:rPr>
                <w:szCs w:val="20"/>
              </w:rPr>
              <w:t>Sensing</w:t>
            </w:r>
          </w:p>
          <w:p w14:paraId="400127B4" w14:textId="77777777" w:rsidR="00D8098F" w:rsidRPr="00CC0CD3" w:rsidRDefault="00D8098F" w:rsidP="00CC0CD3">
            <w:pPr>
              <w:pStyle w:val="af5"/>
              <w:numPr>
                <w:ilvl w:val="1"/>
                <w:numId w:val="12"/>
              </w:numPr>
              <w:spacing w:line="276" w:lineRule="auto"/>
              <w:ind w:leftChars="0"/>
              <w:contextualSpacing/>
              <w:rPr>
                <w:szCs w:val="20"/>
              </w:rPr>
            </w:pPr>
            <w:r w:rsidRPr="00CC0CD3">
              <w:rPr>
                <w:szCs w:val="20"/>
              </w:rPr>
              <w:t>AI</w:t>
            </w:r>
          </w:p>
          <w:p w14:paraId="075CF6E4" w14:textId="77777777" w:rsidR="00D8098F" w:rsidRPr="00CC0CD3" w:rsidRDefault="00D8098F" w:rsidP="00CC0CD3">
            <w:pPr>
              <w:pStyle w:val="af5"/>
              <w:spacing w:line="276" w:lineRule="auto"/>
              <w:ind w:left="1680"/>
              <w:rPr>
                <w:szCs w:val="20"/>
              </w:rPr>
            </w:pPr>
            <w:r w:rsidRPr="00CC0CD3">
              <w:rPr>
                <w:szCs w:val="20"/>
              </w:rPr>
              <w:t>Note: some of the above parameters/factors may be related with form factor</w:t>
            </w:r>
          </w:p>
          <w:p w14:paraId="14783BC8" w14:textId="77777777" w:rsidR="00D8098F" w:rsidRPr="00CC0CD3" w:rsidRDefault="00D8098F" w:rsidP="00CC0CD3">
            <w:pPr>
              <w:pStyle w:val="af5"/>
              <w:spacing w:line="276" w:lineRule="auto"/>
              <w:ind w:left="1680"/>
              <w:rPr>
                <w:szCs w:val="20"/>
              </w:rPr>
            </w:pPr>
            <w:r w:rsidRPr="00CC0CD3">
              <w:rPr>
                <w:szCs w:val="20"/>
              </w:rPr>
              <w:t>Note: aim to have a focused/limited set of parameters/factors for a device type</w:t>
            </w:r>
          </w:p>
          <w:p w14:paraId="75544EDE" w14:textId="77777777" w:rsidR="00D8098F" w:rsidRPr="00CC0CD3" w:rsidRDefault="00D8098F" w:rsidP="00CC0CD3">
            <w:pPr>
              <w:pStyle w:val="af5"/>
              <w:numPr>
                <w:ilvl w:val="1"/>
                <w:numId w:val="11"/>
              </w:numPr>
              <w:spacing w:line="276" w:lineRule="auto"/>
              <w:ind w:leftChars="0"/>
              <w:contextualSpacing/>
              <w:rPr>
                <w:rFonts w:eastAsiaTheme="minorEastAsia"/>
                <w:szCs w:val="20"/>
              </w:rPr>
            </w:pPr>
            <w:r w:rsidRPr="00011BA4">
              <w:rPr>
                <w:szCs w:val="20"/>
              </w:rPr>
              <w:t>The value(s) for the identified parameters for a device type</w:t>
            </w:r>
          </w:p>
          <w:p w14:paraId="14C44619" w14:textId="77777777" w:rsidR="00CC0CD3" w:rsidRPr="00CC0CD3" w:rsidRDefault="00CC0CD3" w:rsidP="00CC0CD3">
            <w:pPr>
              <w:spacing w:line="276" w:lineRule="auto"/>
              <w:rPr>
                <w:rFonts w:eastAsia="Batang"/>
                <w:sz w:val="20"/>
                <w:szCs w:val="20"/>
              </w:rPr>
            </w:pPr>
            <w:r w:rsidRPr="00E002D7">
              <w:rPr>
                <w:rFonts w:eastAsia="Batang"/>
                <w:b/>
                <w:bCs/>
                <w:sz w:val="20"/>
                <w:szCs w:val="20"/>
                <w:highlight w:val="yellow"/>
                <w:u w:val="single"/>
              </w:rPr>
              <w:t>Proposal 2:</w:t>
            </w:r>
            <w:r w:rsidRPr="00E002D7">
              <w:rPr>
                <w:rFonts w:eastAsia="Batang"/>
                <w:b/>
                <w:bCs/>
                <w:sz w:val="20"/>
                <w:szCs w:val="20"/>
                <w:highlight w:val="yellow"/>
              </w:rPr>
              <w:t xml:space="preserve"> </w:t>
            </w:r>
            <w:r w:rsidRPr="00CC0CD3">
              <w:rPr>
                <w:rFonts w:eastAsia="Batang"/>
                <w:sz w:val="20"/>
                <w:szCs w:val="20"/>
              </w:rPr>
              <w:t xml:space="preserve">6GR aims to specify a set of mandatory baseline functionalities for all UEs, with details to be further studied, by taking into account diverse device types for </w:t>
            </w:r>
            <w:r w:rsidRPr="00CC0CD3">
              <w:rPr>
                <w:color w:val="000000" w:themeColor="text1"/>
                <w:sz w:val="20"/>
                <w:szCs w:val="20"/>
              </w:rPr>
              <w:t>scalable and forward compatible design,</w:t>
            </w:r>
            <w:r w:rsidRPr="00CC0CD3">
              <w:rPr>
                <w:i/>
                <w:iCs/>
                <w:color w:val="000000" w:themeColor="text1"/>
                <w:sz w:val="20"/>
                <w:szCs w:val="20"/>
              </w:rPr>
              <w:t xml:space="preserve"> </w:t>
            </w:r>
            <w:r w:rsidRPr="00CC0CD3">
              <w:rPr>
                <w:rFonts w:eastAsia="Batang"/>
                <w:sz w:val="20"/>
                <w:szCs w:val="20"/>
              </w:rPr>
              <w:t xml:space="preserve">and the requirements, as necessary, as in the 6G SID. </w:t>
            </w:r>
          </w:p>
          <w:p w14:paraId="552E9B00" w14:textId="54F27007" w:rsidR="00CC0CD3" w:rsidRPr="00CC0CD3" w:rsidRDefault="00CC0CD3" w:rsidP="00CC0CD3">
            <w:pPr>
              <w:spacing w:line="276" w:lineRule="auto"/>
              <w:rPr>
                <w:rFonts w:eastAsiaTheme="minorEastAsia"/>
                <w:szCs w:val="20"/>
              </w:rPr>
            </w:pPr>
            <w:r w:rsidRPr="00CC0CD3">
              <w:rPr>
                <w:rFonts w:eastAsia="Batang"/>
                <w:sz w:val="20"/>
                <w:szCs w:val="20"/>
              </w:rPr>
              <w:t xml:space="preserve">Further study whether there is a need to mandate base stations for certain </w:t>
            </w:r>
            <w:r w:rsidRPr="00CC0CD3">
              <w:rPr>
                <w:rFonts w:eastAsia="Batang"/>
                <w:color w:val="000000" w:themeColor="text1"/>
                <w:sz w:val="20"/>
                <w:szCs w:val="20"/>
              </w:rPr>
              <w:t>requirements/functionalities</w:t>
            </w:r>
            <w:r w:rsidRPr="00CC0CD3">
              <w:rPr>
                <w:rFonts w:eastAsia="Batang"/>
                <w:sz w:val="20"/>
                <w:szCs w:val="20"/>
              </w:rPr>
              <w:t>.</w:t>
            </w:r>
          </w:p>
        </w:tc>
      </w:tr>
    </w:tbl>
    <w:p w14:paraId="326068D0" w14:textId="77777777" w:rsidR="00A22C90" w:rsidRDefault="00A22C90">
      <w:pPr>
        <w:pStyle w:val="0Maintext"/>
        <w:spacing w:after="0" w:afterAutospacing="0"/>
        <w:ind w:firstLine="0"/>
        <w:rPr>
          <w:rFonts w:eastAsiaTheme="minorEastAsia"/>
          <w:lang w:eastAsia="zh-CN"/>
        </w:rPr>
      </w:pPr>
    </w:p>
    <w:p w14:paraId="49C92719" w14:textId="5BDC6D78" w:rsidR="00F11379" w:rsidRDefault="00985541">
      <w:pPr>
        <w:pStyle w:val="0Maintext"/>
        <w:spacing w:after="0" w:afterAutospacing="0"/>
        <w:ind w:firstLine="0"/>
        <w:rPr>
          <w:rFonts w:eastAsiaTheme="minorEastAsia"/>
          <w:lang w:eastAsia="zh-CN"/>
        </w:rPr>
      </w:pPr>
      <w:r w:rsidRPr="00195411">
        <w:rPr>
          <w:rFonts w:eastAsiaTheme="minorEastAsia"/>
          <w:lang w:eastAsia="zh-CN"/>
        </w:rPr>
        <w:t xml:space="preserve">In this contribution, we provide our views about the </w:t>
      </w:r>
      <w:r w:rsidR="00D8098F">
        <w:rPr>
          <w:rFonts w:eastAsiaTheme="minorEastAsia"/>
          <w:szCs w:val="22"/>
          <w:lang w:eastAsia="zh-CN"/>
        </w:rPr>
        <w:t>device types</w:t>
      </w:r>
      <w:r w:rsidR="00D8098F" w:rsidRPr="00D8098F">
        <w:rPr>
          <w:rFonts w:eastAsiaTheme="minorEastAsia"/>
          <w:lang w:eastAsia="zh-CN"/>
        </w:rPr>
        <w:t xml:space="preserve"> </w:t>
      </w:r>
      <w:r w:rsidR="00D8098F" w:rsidRPr="00195411">
        <w:rPr>
          <w:rFonts w:eastAsiaTheme="minorEastAsia"/>
          <w:lang w:eastAsia="zh-CN"/>
        </w:rPr>
        <w:t>for further discussion</w:t>
      </w:r>
      <w:r w:rsidR="00D8098F">
        <w:rPr>
          <w:rFonts w:eastAsiaTheme="minorEastAsia"/>
          <w:szCs w:val="22"/>
          <w:lang w:eastAsia="zh-CN"/>
        </w:rPr>
        <w:t>, especially from the perspective of supporting 6G NTN</w:t>
      </w:r>
      <w:r w:rsidRPr="00195411">
        <w:rPr>
          <w:rFonts w:eastAsiaTheme="minorEastAsia"/>
          <w:lang w:eastAsia="zh-CN"/>
        </w:rPr>
        <w:t>.</w:t>
      </w:r>
      <w:r w:rsidR="00D8098F">
        <w:rPr>
          <w:rFonts w:eastAsiaTheme="minorEastAsia"/>
          <w:lang w:eastAsia="zh-CN"/>
        </w:rPr>
        <w:t xml:space="preserve"> </w:t>
      </w:r>
    </w:p>
    <w:bookmarkEnd w:id="3"/>
    <w:p w14:paraId="44EDD89A" w14:textId="77777777" w:rsidR="00F11379" w:rsidRPr="00195411" w:rsidRDefault="00985541">
      <w:pPr>
        <w:pStyle w:val="1"/>
        <w:rPr>
          <w:b/>
          <w:sz w:val="28"/>
        </w:rPr>
      </w:pPr>
      <w:r w:rsidRPr="00195411">
        <w:rPr>
          <w:b/>
          <w:sz w:val="28"/>
        </w:rPr>
        <w:lastRenderedPageBreak/>
        <w:t xml:space="preserve">Discussion </w:t>
      </w:r>
    </w:p>
    <w:p w14:paraId="10BB73FE" w14:textId="023170E4" w:rsidR="000B2EAC" w:rsidRPr="00A22C90" w:rsidRDefault="00AD2B30" w:rsidP="00A22C90">
      <w:pPr>
        <w:pStyle w:val="0Maintext"/>
        <w:spacing w:after="0" w:afterAutospacing="0"/>
        <w:ind w:firstLine="0"/>
        <w:rPr>
          <w:rFonts w:eastAsiaTheme="minorEastAsia"/>
          <w:lang w:eastAsia="zh-CN"/>
        </w:rPr>
      </w:pPr>
      <w:r>
        <w:rPr>
          <w:rFonts w:eastAsiaTheme="minorEastAsia"/>
          <w:lang w:eastAsia="zh-CN"/>
        </w:rPr>
        <w:t>Compared to</w:t>
      </w:r>
      <w:r w:rsidR="00F522C2" w:rsidRPr="00A22C90">
        <w:rPr>
          <w:rFonts w:eastAsiaTheme="minorEastAsia"/>
          <w:lang w:eastAsia="zh-CN"/>
        </w:rPr>
        <w:t xml:space="preserve"> 5G and </w:t>
      </w:r>
      <w:r>
        <w:rPr>
          <w:rFonts w:eastAsiaTheme="minorEastAsia"/>
          <w:lang w:eastAsia="zh-CN"/>
        </w:rPr>
        <w:t>earlier generations</w:t>
      </w:r>
      <w:r w:rsidR="00F522C2" w:rsidRPr="00A22C90">
        <w:rPr>
          <w:rFonts w:eastAsiaTheme="minorEastAsia"/>
          <w:lang w:eastAsia="zh-CN"/>
        </w:rPr>
        <w:t>, ubiquitous connectivity is one of the core demand</w:t>
      </w:r>
      <w:r w:rsidR="00850CB0" w:rsidRPr="00A22C90">
        <w:rPr>
          <w:rFonts w:eastAsiaTheme="minorEastAsia"/>
          <w:lang w:eastAsia="zh-CN"/>
        </w:rPr>
        <w:t>s</w:t>
      </w:r>
      <w:r w:rsidR="00F522C2" w:rsidRPr="00A22C90">
        <w:rPr>
          <w:rFonts w:eastAsiaTheme="minorEastAsia"/>
          <w:lang w:eastAsia="zh-CN"/>
        </w:rPr>
        <w:t xml:space="preserve"> for 6G. While</w:t>
      </w:r>
      <w:r w:rsidR="007560EE">
        <w:rPr>
          <w:rFonts w:eastAsiaTheme="minorEastAsia"/>
          <w:lang w:eastAsia="zh-CN"/>
        </w:rPr>
        <w:t>,</w:t>
      </w:r>
      <w:r w:rsidR="00F522C2" w:rsidRPr="00A22C90">
        <w:rPr>
          <w:rFonts w:eastAsiaTheme="minorEastAsia"/>
          <w:lang w:eastAsia="zh-CN"/>
        </w:rPr>
        <w:t xml:space="preserve"> NTN </w:t>
      </w:r>
      <w:r w:rsidR="008720D1" w:rsidRPr="00A22C90">
        <w:rPr>
          <w:rFonts w:eastAsiaTheme="minorEastAsia"/>
          <w:lang w:eastAsia="zh-CN"/>
        </w:rPr>
        <w:t xml:space="preserve">can achieve </w:t>
      </w:r>
      <w:bookmarkStart w:id="4" w:name="OLE_LINK11"/>
      <w:r w:rsidR="008720D1" w:rsidRPr="00A22C90">
        <w:rPr>
          <w:rFonts w:eastAsiaTheme="minorEastAsia"/>
          <w:lang w:eastAsia="zh-CN"/>
        </w:rPr>
        <w:t>ubiquitous connectivity</w:t>
      </w:r>
      <w:bookmarkEnd w:id="4"/>
      <w:r w:rsidR="0040510D">
        <w:rPr>
          <w:rFonts w:eastAsiaTheme="minorEastAsia"/>
          <w:lang w:eastAsia="zh-CN"/>
        </w:rPr>
        <w:t xml:space="preserve"> and service</w:t>
      </w:r>
      <w:r w:rsidR="0040510D" w:rsidRPr="0040510D">
        <w:rPr>
          <w:rFonts w:eastAsiaTheme="minorEastAsia"/>
          <w:lang w:eastAsia="zh-CN"/>
        </w:rPr>
        <w:t xml:space="preserve"> </w:t>
      </w:r>
      <w:r w:rsidR="0040510D" w:rsidRPr="00A22C90">
        <w:rPr>
          <w:rFonts w:eastAsiaTheme="minorEastAsia"/>
          <w:lang w:eastAsia="zh-CN"/>
        </w:rPr>
        <w:t>availability</w:t>
      </w:r>
      <w:r w:rsidR="008720D1" w:rsidRPr="00A22C90">
        <w:rPr>
          <w:rFonts w:eastAsiaTheme="minorEastAsia"/>
          <w:lang w:eastAsia="zh-CN"/>
        </w:rPr>
        <w:t xml:space="preserve"> </w:t>
      </w:r>
      <w:r w:rsidR="0040510D">
        <w:rPr>
          <w:rFonts w:eastAsiaTheme="minorEastAsia"/>
          <w:lang w:eastAsia="zh-CN"/>
        </w:rPr>
        <w:t>on a global scale</w:t>
      </w:r>
      <w:r w:rsidR="008720D1" w:rsidRPr="00A22C90">
        <w:rPr>
          <w:rFonts w:eastAsiaTheme="minorEastAsia"/>
          <w:lang w:eastAsia="zh-CN"/>
        </w:rPr>
        <w:t xml:space="preserve">. Further, 6G NTN </w:t>
      </w:r>
      <w:r w:rsidR="00131378" w:rsidRPr="00A22C90">
        <w:rPr>
          <w:rFonts w:eastAsiaTheme="minorEastAsia"/>
          <w:lang w:eastAsia="zh-CN"/>
        </w:rPr>
        <w:t>is</w:t>
      </w:r>
      <w:r w:rsidR="008720D1" w:rsidRPr="00A22C90">
        <w:rPr>
          <w:rFonts w:eastAsiaTheme="minorEastAsia"/>
          <w:lang w:eastAsia="zh-CN"/>
        </w:rPr>
        <w:t xml:space="preserve"> </w:t>
      </w:r>
      <w:r w:rsidR="007560EE">
        <w:rPr>
          <w:rFonts w:eastAsiaTheme="minorEastAsia"/>
          <w:lang w:eastAsia="zh-CN"/>
        </w:rPr>
        <w:t>expected</w:t>
      </w:r>
      <w:r w:rsidR="00131378" w:rsidRPr="00A22C90">
        <w:rPr>
          <w:rFonts w:eastAsiaTheme="minorEastAsia"/>
          <w:lang w:eastAsia="zh-CN"/>
        </w:rPr>
        <w:t xml:space="preserve"> to </w:t>
      </w:r>
      <w:r w:rsidR="008720D1" w:rsidRPr="00A22C90">
        <w:rPr>
          <w:rFonts w:eastAsiaTheme="minorEastAsia"/>
          <w:lang w:eastAsia="zh-CN"/>
        </w:rPr>
        <w:t xml:space="preserve">support </w:t>
      </w:r>
      <w:r w:rsidR="000B2EAC" w:rsidRPr="00A22C90">
        <w:rPr>
          <w:rFonts w:eastAsiaTheme="minorEastAsia"/>
          <w:lang w:eastAsia="zh-CN"/>
        </w:rPr>
        <w:t xml:space="preserve">various services and use cases, such as </w:t>
      </w:r>
      <w:r w:rsidR="008720D1" w:rsidRPr="00A22C90">
        <w:rPr>
          <w:rFonts w:eastAsiaTheme="minorEastAsia"/>
          <w:lang w:eastAsia="zh-CN"/>
        </w:rPr>
        <w:t xml:space="preserve">messaging, </w:t>
      </w:r>
      <w:r w:rsidR="000B2EAC" w:rsidRPr="00A22C90">
        <w:rPr>
          <w:rFonts w:eastAsiaTheme="minorEastAsia"/>
          <w:lang w:eastAsia="zh-CN"/>
        </w:rPr>
        <w:t>voice, video,</w:t>
      </w:r>
      <w:r w:rsidR="008720D1" w:rsidRPr="00A22C90">
        <w:rPr>
          <w:rFonts w:eastAsiaTheme="minorEastAsia"/>
          <w:lang w:eastAsia="zh-CN"/>
        </w:rPr>
        <w:t xml:space="preserve"> eMBB, IoT</w:t>
      </w:r>
      <w:r w:rsidR="000B2EAC" w:rsidRPr="00A22C90">
        <w:rPr>
          <w:rFonts w:eastAsiaTheme="minorEastAsia"/>
          <w:lang w:eastAsia="zh-CN"/>
        </w:rPr>
        <w:t>, and even positioning, sensing</w:t>
      </w:r>
      <w:r w:rsidR="00131378" w:rsidRPr="00A22C90">
        <w:rPr>
          <w:rFonts w:eastAsiaTheme="minorEastAsia"/>
          <w:lang w:eastAsia="zh-CN"/>
        </w:rPr>
        <w:t>, timing</w:t>
      </w:r>
      <w:r w:rsidR="008720D1" w:rsidRPr="00A22C90">
        <w:rPr>
          <w:rFonts w:eastAsiaTheme="minorEastAsia"/>
          <w:lang w:eastAsia="zh-CN"/>
        </w:rPr>
        <w:t xml:space="preserve"> and other </w:t>
      </w:r>
      <w:r w:rsidR="000B2EAC" w:rsidRPr="00A22C90">
        <w:rPr>
          <w:rFonts w:eastAsiaTheme="minorEastAsia"/>
          <w:lang w:eastAsia="zh-CN"/>
        </w:rPr>
        <w:t>functionalities</w:t>
      </w:r>
      <w:r w:rsidR="00544015" w:rsidRPr="00A22C90">
        <w:rPr>
          <w:rFonts w:eastAsiaTheme="minorEastAsia"/>
          <w:lang w:eastAsia="zh-CN"/>
        </w:rPr>
        <w:t xml:space="preserve">, to meet </w:t>
      </w:r>
      <w:r w:rsidR="00131378" w:rsidRPr="00A22C90">
        <w:rPr>
          <w:rFonts w:eastAsiaTheme="minorEastAsia"/>
          <w:lang w:eastAsia="zh-CN"/>
        </w:rPr>
        <w:t xml:space="preserve">comprehensive </w:t>
      </w:r>
      <w:r w:rsidR="00544015" w:rsidRPr="00A22C90">
        <w:rPr>
          <w:rFonts w:eastAsiaTheme="minorEastAsia"/>
          <w:lang w:eastAsia="zh-CN"/>
        </w:rPr>
        <w:t xml:space="preserve">requirements </w:t>
      </w:r>
      <w:r w:rsidR="00131378" w:rsidRPr="00A22C90">
        <w:rPr>
          <w:rFonts w:eastAsiaTheme="minorEastAsia"/>
          <w:lang w:eastAsia="zh-CN"/>
        </w:rPr>
        <w:t>from</w:t>
      </w:r>
      <w:r w:rsidR="00544015" w:rsidRPr="00A22C90">
        <w:rPr>
          <w:rFonts w:eastAsiaTheme="minorEastAsia"/>
          <w:lang w:eastAsia="zh-CN"/>
        </w:rPr>
        <w:t xml:space="preserve"> different types of UE</w:t>
      </w:r>
      <w:r w:rsidR="00281B7C" w:rsidRPr="00A22C90">
        <w:rPr>
          <w:rFonts w:eastAsiaTheme="minorEastAsia"/>
          <w:lang w:eastAsia="zh-CN"/>
        </w:rPr>
        <w:t>s</w:t>
      </w:r>
      <w:r w:rsidR="00131378" w:rsidRPr="00A22C90">
        <w:rPr>
          <w:rFonts w:eastAsiaTheme="minorEastAsia"/>
          <w:lang w:eastAsia="zh-CN"/>
        </w:rPr>
        <w:t xml:space="preserve"> and </w:t>
      </w:r>
      <w:r w:rsidR="007560EE">
        <w:rPr>
          <w:rFonts w:eastAsiaTheme="minorEastAsia"/>
          <w:lang w:eastAsia="zh-CN"/>
        </w:rPr>
        <w:t>diverse</w:t>
      </w:r>
      <w:r w:rsidR="00131378" w:rsidRPr="00A22C90">
        <w:rPr>
          <w:rFonts w:eastAsiaTheme="minorEastAsia"/>
          <w:lang w:eastAsia="zh-CN"/>
        </w:rPr>
        <w:t xml:space="preserve"> applications</w:t>
      </w:r>
      <w:r w:rsidR="007560EE">
        <w:rPr>
          <w:rFonts w:eastAsiaTheme="minorEastAsia"/>
          <w:lang w:eastAsia="zh-CN"/>
        </w:rPr>
        <w:t>. Un</w:t>
      </w:r>
      <w:r w:rsidR="00C83427" w:rsidRPr="00A22C90">
        <w:rPr>
          <w:rFonts w:eastAsiaTheme="minorEastAsia"/>
          <w:lang w:eastAsia="zh-CN"/>
        </w:rPr>
        <w:t>doubt</w:t>
      </w:r>
      <w:r w:rsidR="007560EE">
        <w:rPr>
          <w:rFonts w:eastAsiaTheme="minorEastAsia"/>
          <w:lang w:eastAsia="zh-CN"/>
        </w:rPr>
        <w:t>edly</w:t>
      </w:r>
      <w:r w:rsidR="00C83427" w:rsidRPr="00A22C90">
        <w:rPr>
          <w:rFonts w:eastAsiaTheme="minorEastAsia"/>
          <w:lang w:eastAsia="zh-CN"/>
        </w:rPr>
        <w:t xml:space="preserve">, NTN is the core component of 6G network, </w:t>
      </w:r>
      <w:r w:rsidR="0040510D">
        <w:rPr>
          <w:rFonts w:eastAsiaTheme="minorEastAsia"/>
          <w:lang w:eastAsia="zh-CN"/>
        </w:rPr>
        <w:t>instead of</w:t>
      </w:r>
      <w:r w:rsidR="00C83427" w:rsidRPr="00A22C90">
        <w:rPr>
          <w:rFonts w:eastAsiaTheme="minorEastAsia"/>
          <w:lang w:eastAsia="zh-CN"/>
        </w:rPr>
        <w:t xml:space="preserve"> a complement or optional </w:t>
      </w:r>
      <w:r w:rsidR="000F17B4" w:rsidRPr="00A22C90">
        <w:rPr>
          <w:rFonts w:eastAsiaTheme="minorEastAsia"/>
          <w:lang w:eastAsia="zh-CN"/>
        </w:rPr>
        <w:t>configuration</w:t>
      </w:r>
      <w:r w:rsidR="00C83427" w:rsidRPr="00A22C90">
        <w:rPr>
          <w:rFonts w:eastAsiaTheme="minorEastAsia"/>
          <w:lang w:eastAsia="zh-CN"/>
        </w:rPr>
        <w:t>.</w:t>
      </w:r>
      <w:r w:rsidR="00131378" w:rsidRPr="00A22C90">
        <w:rPr>
          <w:rFonts w:eastAsiaTheme="minorEastAsia"/>
          <w:lang w:eastAsia="zh-CN"/>
        </w:rPr>
        <w:t xml:space="preserve"> </w:t>
      </w:r>
    </w:p>
    <w:p w14:paraId="05602B37" w14:textId="55BD92B3" w:rsidR="000B2EAC" w:rsidRPr="00A22C90" w:rsidRDefault="000B2EAC" w:rsidP="00A22C90">
      <w:pPr>
        <w:pStyle w:val="0Maintext"/>
        <w:spacing w:after="0" w:afterAutospacing="0"/>
        <w:ind w:firstLine="0"/>
        <w:rPr>
          <w:rFonts w:eastAsiaTheme="minorEastAsia"/>
          <w:lang w:eastAsia="zh-CN"/>
        </w:rPr>
      </w:pPr>
      <w:r w:rsidRPr="00A22C90">
        <w:rPr>
          <w:rFonts w:eastAsiaTheme="minorEastAsia"/>
          <w:lang w:eastAsia="zh-CN"/>
        </w:rPr>
        <w:t xml:space="preserve">As is well </w:t>
      </w:r>
      <w:r w:rsidR="00D213E2" w:rsidRPr="00A22C90">
        <w:rPr>
          <w:rFonts w:eastAsiaTheme="minorEastAsia"/>
          <w:lang w:eastAsia="zh-CN"/>
        </w:rPr>
        <w:t>known</w:t>
      </w:r>
      <w:r w:rsidRPr="00A22C90">
        <w:rPr>
          <w:rFonts w:eastAsiaTheme="minorEastAsia"/>
          <w:lang w:eastAsia="zh-CN"/>
        </w:rPr>
        <w:t xml:space="preserve">, NTN can overcome TN coverage limitations especially </w:t>
      </w:r>
      <w:r w:rsidRPr="00A22C90">
        <w:rPr>
          <w:rFonts w:eastAsiaTheme="minorEastAsia" w:hint="eastAsia"/>
          <w:lang w:eastAsia="zh-CN"/>
        </w:rPr>
        <w:t>in</w:t>
      </w:r>
      <w:r w:rsidRPr="00A22C90">
        <w:rPr>
          <w:rFonts w:eastAsiaTheme="minorEastAsia"/>
          <w:lang w:eastAsia="zh-CN"/>
        </w:rPr>
        <w:t xml:space="preserve"> low</w:t>
      </w:r>
      <w:r w:rsidRPr="00A22C90">
        <w:rPr>
          <w:rFonts w:eastAsiaTheme="minorEastAsia" w:hint="eastAsia"/>
          <w:lang w:eastAsia="zh-CN"/>
        </w:rPr>
        <w:t>-</w:t>
      </w:r>
      <w:r w:rsidRPr="00A22C90">
        <w:rPr>
          <w:rFonts w:eastAsiaTheme="minorEastAsia"/>
          <w:lang w:eastAsia="zh-CN"/>
        </w:rPr>
        <w:t>density pop</w:t>
      </w:r>
      <w:r w:rsidR="00D213E2" w:rsidRPr="00A22C90">
        <w:rPr>
          <w:rFonts w:eastAsiaTheme="minorEastAsia"/>
          <w:lang w:eastAsia="zh-CN"/>
        </w:rPr>
        <w:t xml:space="preserve">ulated areas and maritime areas, and improve overall 6G network resiliency by supporting in priority critical communications and emergency communications. It is essential in situations where disasters disrupt terrestrial networks, and </w:t>
      </w:r>
      <w:r w:rsidR="00281B7C" w:rsidRPr="00A22C90">
        <w:rPr>
          <w:rFonts w:eastAsiaTheme="minorEastAsia"/>
          <w:lang w:eastAsia="zh-CN"/>
        </w:rPr>
        <w:t xml:space="preserve">therefore </w:t>
      </w:r>
      <w:r w:rsidR="00D213E2" w:rsidRPr="00A22C90">
        <w:rPr>
          <w:rFonts w:eastAsiaTheme="minorEastAsia"/>
          <w:lang w:eastAsia="zh-CN"/>
        </w:rPr>
        <w:t xml:space="preserve">provides </w:t>
      </w:r>
      <w:r w:rsidR="007560EE">
        <w:rPr>
          <w:rFonts w:eastAsiaTheme="minorEastAsia"/>
          <w:lang w:eastAsia="zh-CN"/>
        </w:rPr>
        <w:t>significant</w:t>
      </w:r>
      <w:r w:rsidR="00D213E2" w:rsidRPr="00A22C90">
        <w:rPr>
          <w:rFonts w:eastAsiaTheme="minorEastAsia"/>
          <w:lang w:eastAsia="zh-CN"/>
        </w:rPr>
        <w:t xml:space="preserve"> social value.</w:t>
      </w:r>
    </w:p>
    <w:p w14:paraId="4CE0F167" w14:textId="20456CA1" w:rsidR="00B24350" w:rsidRPr="00A22C90" w:rsidRDefault="000F17B4" w:rsidP="00A22C90">
      <w:pPr>
        <w:pStyle w:val="0Maintext"/>
        <w:spacing w:after="0" w:afterAutospacing="0"/>
        <w:ind w:firstLine="0"/>
        <w:rPr>
          <w:rFonts w:eastAsiaTheme="minorEastAsia"/>
          <w:lang w:eastAsia="zh-CN"/>
        </w:rPr>
      </w:pPr>
      <w:r w:rsidRPr="00A22C90">
        <w:rPr>
          <w:rFonts w:eastAsiaTheme="minorEastAsia"/>
          <w:lang w:eastAsia="zh-CN"/>
        </w:rPr>
        <w:t>Nowadays</w:t>
      </w:r>
      <w:r w:rsidR="00C83427" w:rsidRPr="00A22C90">
        <w:rPr>
          <w:rFonts w:eastAsiaTheme="minorEastAsia"/>
          <w:lang w:eastAsia="zh-CN"/>
        </w:rPr>
        <w:t xml:space="preserve">, all kinds of </w:t>
      </w:r>
      <w:r w:rsidRPr="00A22C90">
        <w:rPr>
          <w:rFonts w:eastAsiaTheme="minorEastAsia"/>
          <w:lang w:eastAsia="zh-CN"/>
        </w:rPr>
        <w:t xml:space="preserve">5G </w:t>
      </w:r>
      <w:r w:rsidR="00C83427" w:rsidRPr="00A22C90">
        <w:rPr>
          <w:rFonts w:eastAsiaTheme="minorEastAsia"/>
          <w:lang w:eastAsia="zh-CN"/>
        </w:rPr>
        <w:t>NTN related products</w:t>
      </w:r>
      <w:r w:rsidRPr="00A22C90">
        <w:rPr>
          <w:rFonts w:eastAsiaTheme="minorEastAsia"/>
          <w:lang w:eastAsia="zh-CN"/>
        </w:rPr>
        <w:t>, services and applications have be</w:t>
      </w:r>
      <w:r w:rsidR="00C0551B" w:rsidRPr="00A22C90">
        <w:rPr>
          <w:rFonts w:eastAsiaTheme="minorEastAsia"/>
          <w:lang w:eastAsia="zh-CN"/>
        </w:rPr>
        <w:t xml:space="preserve">en a matter of </w:t>
      </w:r>
      <w:r w:rsidRPr="00A22C90">
        <w:rPr>
          <w:rFonts w:eastAsiaTheme="minorEastAsia"/>
          <w:lang w:eastAsia="zh-CN"/>
        </w:rPr>
        <w:t>common</w:t>
      </w:r>
      <w:r w:rsidR="00C0551B" w:rsidRPr="00A22C90">
        <w:rPr>
          <w:rFonts w:eastAsiaTheme="minorEastAsia"/>
          <w:lang w:eastAsia="zh-CN"/>
        </w:rPr>
        <w:t xml:space="preserve"> occurrence</w:t>
      </w:r>
      <w:r w:rsidRPr="00A22C90">
        <w:rPr>
          <w:rFonts w:eastAsiaTheme="minorEastAsia"/>
          <w:lang w:eastAsia="zh-CN"/>
        </w:rPr>
        <w:t xml:space="preserve"> in our daily lives. Even commercial wearables and XR products that support NTN </w:t>
      </w:r>
      <w:r w:rsidR="0040510D">
        <w:rPr>
          <w:rFonts w:eastAsiaTheme="minorEastAsia"/>
          <w:lang w:eastAsia="zh-CN"/>
        </w:rPr>
        <w:t>have appeared in the</w:t>
      </w:r>
      <w:r w:rsidRPr="00A22C90">
        <w:rPr>
          <w:rFonts w:eastAsiaTheme="minorEastAsia"/>
          <w:lang w:eastAsia="zh-CN"/>
        </w:rPr>
        <w:t xml:space="preserve"> consumer market</w:t>
      </w:r>
      <w:r w:rsidR="0040510D">
        <w:rPr>
          <w:rFonts w:eastAsiaTheme="minorEastAsia"/>
          <w:lang w:eastAsia="zh-CN"/>
        </w:rPr>
        <w:t xml:space="preserve"> recently</w:t>
      </w:r>
      <w:r w:rsidRPr="00A22C90">
        <w:rPr>
          <w:rFonts w:eastAsiaTheme="minorEastAsia"/>
          <w:lang w:eastAsia="zh-CN"/>
        </w:rPr>
        <w:t xml:space="preserve">. </w:t>
      </w:r>
      <w:r w:rsidR="00042D60" w:rsidRPr="00A22C90">
        <w:rPr>
          <w:rFonts w:eastAsiaTheme="minorEastAsia"/>
          <w:lang w:eastAsia="zh-CN"/>
        </w:rPr>
        <w:t xml:space="preserve">We could expect that </w:t>
      </w:r>
      <w:r w:rsidR="00281B7C" w:rsidRPr="00A22C90">
        <w:rPr>
          <w:rFonts w:eastAsiaTheme="minorEastAsia"/>
          <w:lang w:eastAsia="zh-CN"/>
        </w:rPr>
        <w:t xml:space="preserve">along </w:t>
      </w:r>
      <w:r w:rsidR="00042D60" w:rsidRPr="00A22C90">
        <w:rPr>
          <w:rFonts w:eastAsiaTheme="minorEastAsia"/>
          <w:lang w:eastAsia="zh-CN"/>
        </w:rPr>
        <w:t xml:space="preserve">with </w:t>
      </w:r>
      <w:r w:rsidR="00281B7C" w:rsidRPr="00A22C90">
        <w:rPr>
          <w:rFonts w:eastAsiaTheme="minorEastAsia"/>
          <w:lang w:eastAsia="zh-CN"/>
        </w:rPr>
        <w:t xml:space="preserve">the </w:t>
      </w:r>
      <w:r w:rsidR="001B4AAB" w:rsidRPr="00A22C90">
        <w:rPr>
          <w:rFonts w:eastAsiaTheme="minorEastAsia"/>
          <w:lang w:eastAsia="zh-CN"/>
        </w:rPr>
        <w:t xml:space="preserve">tangible </w:t>
      </w:r>
      <w:r w:rsidR="00281B7C" w:rsidRPr="00A22C90">
        <w:rPr>
          <w:rFonts w:eastAsiaTheme="minorEastAsia"/>
          <w:lang w:eastAsia="zh-CN"/>
        </w:rPr>
        <w:t>deployment</w:t>
      </w:r>
      <w:r w:rsidR="00C0551B" w:rsidRPr="00A22C90">
        <w:rPr>
          <w:rFonts w:eastAsiaTheme="minorEastAsia"/>
          <w:lang w:eastAsia="zh-CN"/>
        </w:rPr>
        <w:t>s</w:t>
      </w:r>
      <w:r w:rsidR="00281B7C" w:rsidRPr="00A22C90">
        <w:rPr>
          <w:rFonts w:eastAsiaTheme="minorEastAsia"/>
          <w:lang w:eastAsia="zh-CN"/>
        </w:rPr>
        <w:t xml:space="preserve"> of 6G NTN</w:t>
      </w:r>
      <w:r w:rsidR="00C0551B" w:rsidRPr="00A22C90">
        <w:rPr>
          <w:rFonts w:eastAsiaTheme="minorEastAsia"/>
          <w:lang w:eastAsia="zh-CN"/>
        </w:rPr>
        <w:t>s</w:t>
      </w:r>
      <w:r w:rsidR="00042D60" w:rsidRPr="00A22C90">
        <w:rPr>
          <w:rFonts w:eastAsiaTheme="minorEastAsia"/>
          <w:lang w:eastAsia="zh-CN"/>
        </w:rPr>
        <w:t xml:space="preserve"> in the future and deep reuse between TN and NTN industry chain</w:t>
      </w:r>
      <w:r w:rsidR="00281B7C" w:rsidRPr="00A22C90">
        <w:rPr>
          <w:rFonts w:eastAsiaTheme="minorEastAsia"/>
          <w:lang w:eastAsia="zh-CN"/>
        </w:rPr>
        <w:t xml:space="preserve">, </w:t>
      </w:r>
      <w:r w:rsidR="00C0551B" w:rsidRPr="00A22C90">
        <w:rPr>
          <w:rFonts w:eastAsiaTheme="minorEastAsia"/>
          <w:lang w:eastAsia="zh-CN"/>
        </w:rPr>
        <w:t xml:space="preserve">the </w:t>
      </w:r>
      <w:r w:rsidR="00042D60" w:rsidRPr="00A22C90">
        <w:rPr>
          <w:rFonts w:eastAsiaTheme="minorEastAsia"/>
          <w:lang w:eastAsia="zh-CN"/>
        </w:rPr>
        <w:t xml:space="preserve">services and applications through </w:t>
      </w:r>
      <w:r w:rsidR="0040510D">
        <w:rPr>
          <w:rFonts w:eastAsiaTheme="minorEastAsia"/>
          <w:lang w:eastAsia="zh-CN"/>
        </w:rPr>
        <w:t xml:space="preserve">6G </w:t>
      </w:r>
      <w:r w:rsidR="00042D60" w:rsidRPr="00A22C90">
        <w:rPr>
          <w:rFonts w:eastAsiaTheme="minorEastAsia"/>
          <w:lang w:eastAsia="zh-CN"/>
        </w:rPr>
        <w:t>NTN will become</w:t>
      </w:r>
      <w:r w:rsidR="00281B7C" w:rsidRPr="00A22C90">
        <w:rPr>
          <w:rFonts w:eastAsiaTheme="minorEastAsia"/>
          <w:lang w:eastAsia="zh-CN"/>
        </w:rPr>
        <w:t xml:space="preserve"> more </w:t>
      </w:r>
      <w:r w:rsidR="001B4AAB" w:rsidRPr="00A22C90">
        <w:rPr>
          <w:rFonts w:eastAsiaTheme="minorEastAsia"/>
          <w:lang w:eastAsia="zh-CN"/>
        </w:rPr>
        <w:t>available</w:t>
      </w:r>
      <w:r w:rsidR="00850CB0" w:rsidRPr="00A22C90">
        <w:rPr>
          <w:rFonts w:eastAsiaTheme="minorEastAsia"/>
          <w:lang w:eastAsia="zh-CN"/>
        </w:rPr>
        <w:t xml:space="preserve">, widespread </w:t>
      </w:r>
      <w:r w:rsidR="001B4AAB" w:rsidRPr="00A22C90">
        <w:rPr>
          <w:rFonts w:eastAsiaTheme="minorEastAsia"/>
          <w:lang w:eastAsia="zh-CN"/>
        </w:rPr>
        <w:t xml:space="preserve">and </w:t>
      </w:r>
      <w:r w:rsidR="00850CB0" w:rsidRPr="00A22C90">
        <w:rPr>
          <w:rFonts w:eastAsiaTheme="minorEastAsia"/>
          <w:lang w:eastAsia="zh-CN"/>
        </w:rPr>
        <w:t>affordable</w:t>
      </w:r>
      <w:r w:rsidR="00C0551B" w:rsidRPr="00A22C90">
        <w:rPr>
          <w:rFonts w:eastAsiaTheme="minorEastAsia"/>
          <w:lang w:eastAsia="zh-CN"/>
        </w:rPr>
        <w:t xml:space="preserve">, </w:t>
      </w:r>
      <w:r w:rsidR="00850CB0" w:rsidRPr="00A22C90">
        <w:rPr>
          <w:rFonts w:eastAsiaTheme="minorEastAsia"/>
          <w:lang w:eastAsia="zh-CN"/>
        </w:rPr>
        <w:t>and can be rooted in almost any device as a device independent functionality.</w:t>
      </w:r>
    </w:p>
    <w:p w14:paraId="2B6C68E8" w14:textId="27503189" w:rsidR="006546F1" w:rsidRPr="00A22C90" w:rsidRDefault="006546F1" w:rsidP="00A22C90">
      <w:pPr>
        <w:pStyle w:val="0Maintext"/>
        <w:spacing w:after="0" w:afterAutospacing="0"/>
        <w:ind w:firstLine="0"/>
        <w:rPr>
          <w:rFonts w:eastAsiaTheme="minorEastAsia"/>
          <w:lang w:eastAsia="zh-CN"/>
        </w:rPr>
      </w:pPr>
      <w:r w:rsidRPr="00A22C90">
        <w:rPr>
          <w:rFonts w:eastAsiaTheme="minorEastAsia"/>
          <w:lang w:eastAsia="zh-CN"/>
        </w:rPr>
        <w:t>6G</w:t>
      </w:r>
      <w:r w:rsidR="00733F9A" w:rsidRPr="00A22C90">
        <w:rPr>
          <w:rFonts w:eastAsiaTheme="minorEastAsia"/>
          <w:lang w:eastAsia="zh-CN"/>
        </w:rPr>
        <w:t>R</w:t>
      </w:r>
      <w:r w:rsidR="005C3D68" w:rsidRPr="00A22C90">
        <w:rPr>
          <w:rFonts w:eastAsiaTheme="minorEastAsia"/>
          <w:lang w:eastAsia="zh-CN"/>
        </w:rPr>
        <w:t xml:space="preserve"> is intended to support a diverse set of device types in the first releas</w:t>
      </w:r>
      <w:r w:rsidRPr="00A22C90">
        <w:rPr>
          <w:rFonts w:eastAsiaTheme="minorEastAsia"/>
          <w:lang w:eastAsia="zh-CN"/>
        </w:rPr>
        <w:t>e, namely</w:t>
      </w:r>
      <w:r w:rsidR="005C3D68" w:rsidRPr="00A22C90">
        <w:rPr>
          <w:rFonts w:eastAsiaTheme="minorEastAsia"/>
          <w:lang w:eastAsia="zh-CN"/>
        </w:rPr>
        <w:t xml:space="preserve"> 6G </w:t>
      </w:r>
      <w:r w:rsidRPr="00A22C90">
        <w:rPr>
          <w:rFonts w:eastAsiaTheme="minorEastAsia"/>
          <w:lang w:eastAsia="zh-CN"/>
        </w:rPr>
        <w:t xml:space="preserve">network including NTN and/or TN should </w:t>
      </w:r>
      <w:r w:rsidR="005C3D68" w:rsidRPr="00A22C90">
        <w:rPr>
          <w:rFonts w:eastAsiaTheme="minorEastAsia"/>
          <w:lang w:eastAsia="zh-CN"/>
        </w:rPr>
        <w:t xml:space="preserve">be accessible by all 6G </w:t>
      </w:r>
      <w:r w:rsidRPr="00A22C90">
        <w:rPr>
          <w:rFonts w:eastAsiaTheme="minorEastAsia"/>
          <w:lang w:eastAsia="zh-CN"/>
        </w:rPr>
        <w:t>terminals.</w:t>
      </w:r>
      <w:r w:rsidR="005C3D68" w:rsidRPr="00A22C90">
        <w:rPr>
          <w:rFonts w:eastAsiaTheme="minorEastAsia"/>
          <w:lang w:eastAsia="zh-CN"/>
        </w:rPr>
        <w:t xml:space="preserve"> </w:t>
      </w:r>
      <w:r w:rsidR="00733F9A" w:rsidRPr="00A22C90">
        <w:rPr>
          <w:rFonts w:eastAsiaTheme="minorEastAsia"/>
          <w:lang w:eastAsia="zh-CN"/>
        </w:rPr>
        <w:t xml:space="preserve">So, </w:t>
      </w:r>
      <w:r w:rsidRPr="00A22C90">
        <w:rPr>
          <w:rFonts w:eastAsiaTheme="minorEastAsia"/>
          <w:lang w:eastAsia="zh-CN"/>
        </w:rPr>
        <w:t xml:space="preserve">many </w:t>
      </w:r>
      <w:r w:rsidR="00733F9A" w:rsidRPr="00A22C90">
        <w:rPr>
          <w:rFonts w:eastAsiaTheme="minorEastAsia"/>
          <w:lang w:eastAsia="zh-CN"/>
        </w:rPr>
        <w:t xml:space="preserve">capabilities, </w:t>
      </w:r>
      <w:r w:rsidRPr="00A22C90">
        <w:rPr>
          <w:rFonts w:eastAsiaTheme="minorEastAsia"/>
          <w:lang w:eastAsia="zh-CN"/>
        </w:rPr>
        <w:t xml:space="preserve">parameters </w:t>
      </w:r>
      <w:r w:rsidR="00733F9A" w:rsidRPr="00A22C90">
        <w:rPr>
          <w:rFonts w:eastAsiaTheme="minorEastAsia"/>
          <w:lang w:eastAsia="zh-CN"/>
        </w:rPr>
        <w:t xml:space="preserve">and factors </w:t>
      </w:r>
      <w:r w:rsidRPr="00A22C90">
        <w:rPr>
          <w:rFonts w:eastAsiaTheme="minorEastAsia"/>
          <w:lang w:eastAsia="zh-CN"/>
        </w:rPr>
        <w:t>are being considered for defining the device types.</w:t>
      </w:r>
      <w:r w:rsidR="00733F9A" w:rsidRPr="00A22C90">
        <w:rPr>
          <w:rFonts w:eastAsiaTheme="minorEastAsia"/>
          <w:lang w:eastAsia="zh-CN"/>
        </w:rPr>
        <w:t xml:space="preserve"> As mentioned above, </w:t>
      </w:r>
      <w:r w:rsidR="00F323E4" w:rsidRPr="00A22C90">
        <w:rPr>
          <w:rFonts w:eastAsiaTheme="minorEastAsia"/>
          <w:lang w:eastAsia="zh-CN"/>
        </w:rPr>
        <w:t xml:space="preserve">since </w:t>
      </w:r>
      <w:r w:rsidR="00733F9A" w:rsidRPr="00A22C90">
        <w:rPr>
          <w:rFonts w:eastAsiaTheme="minorEastAsia"/>
          <w:lang w:eastAsia="zh-CN"/>
        </w:rPr>
        <w:t xml:space="preserve">the ubiquitous connectivity </w:t>
      </w:r>
      <w:r w:rsidR="00F323E4" w:rsidRPr="00A22C90">
        <w:rPr>
          <w:rFonts w:eastAsiaTheme="minorEastAsia"/>
          <w:lang w:eastAsia="zh-CN"/>
        </w:rPr>
        <w:t xml:space="preserve">by NTN is a mandatory baseline functionality in 6G, </w:t>
      </w:r>
      <w:r w:rsidR="00733F9A" w:rsidRPr="00A22C90">
        <w:rPr>
          <w:rFonts w:eastAsiaTheme="minorEastAsia"/>
          <w:lang w:eastAsia="zh-CN"/>
        </w:rPr>
        <w:t xml:space="preserve">the capability of access to NTN should be a crucial requirement for all device types. </w:t>
      </w:r>
      <w:r w:rsidR="00F323E4" w:rsidRPr="00A22C90">
        <w:rPr>
          <w:rFonts w:eastAsiaTheme="minorEastAsia"/>
          <w:lang w:eastAsia="zh-CN"/>
        </w:rPr>
        <w:t>In other words,</w:t>
      </w:r>
      <w:r w:rsidR="00571038">
        <w:rPr>
          <w:rFonts w:eastAsiaTheme="minorEastAsia"/>
          <w:lang w:eastAsia="zh-CN"/>
        </w:rPr>
        <w:t xml:space="preserve"> for most 6G devices,</w:t>
      </w:r>
      <w:r w:rsidR="00F323E4" w:rsidRPr="00A22C90">
        <w:rPr>
          <w:rFonts w:eastAsiaTheme="minorEastAsia"/>
          <w:lang w:eastAsia="zh-CN"/>
        </w:rPr>
        <w:t xml:space="preserve"> </w:t>
      </w:r>
      <w:r w:rsidR="00571038" w:rsidRPr="00A22C90">
        <w:rPr>
          <w:rFonts w:eastAsiaTheme="minorEastAsia"/>
          <w:lang w:eastAsia="zh-CN"/>
        </w:rPr>
        <w:t xml:space="preserve">defining </w:t>
      </w:r>
      <w:r w:rsidR="00F323E4" w:rsidRPr="00A22C90">
        <w:rPr>
          <w:rFonts w:eastAsiaTheme="minorEastAsia"/>
          <w:lang w:eastAsia="zh-CN"/>
        </w:rPr>
        <w:t xml:space="preserve">a separate </w:t>
      </w:r>
      <w:r w:rsidR="001A1BB1" w:rsidRPr="00A22C90">
        <w:rPr>
          <w:rFonts w:eastAsiaTheme="minorEastAsia"/>
          <w:lang w:eastAsia="zh-CN"/>
        </w:rPr>
        <w:t xml:space="preserve">of </w:t>
      </w:r>
      <w:r w:rsidR="00F323E4" w:rsidRPr="00A22C90">
        <w:rPr>
          <w:rFonts w:eastAsiaTheme="minorEastAsia"/>
          <w:lang w:eastAsia="zh-CN"/>
        </w:rPr>
        <w:t>NTN-specific or NTN type device</w:t>
      </w:r>
      <w:r w:rsidR="001A1BB1" w:rsidRPr="00A22C90">
        <w:rPr>
          <w:rFonts w:eastAsiaTheme="minorEastAsia"/>
          <w:lang w:eastAsia="zh-CN"/>
        </w:rPr>
        <w:t xml:space="preserve"> </w:t>
      </w:r>
      <w:r w:rsidR="00F323E4" w:rsidRPr="00A22C90">
        <w:rPr>
          <w:rFonts w:eastAsiaTheme="minorEastAsia"/>
          <w:lang w:eastAsia="zh-CN"/>
        </w:rPr>
        <w:t xml:space="preserve">is </w:t>
      </w:r>
      <w:r w:rsidR="001A1BB1" w:rsidRPr="00A22C90">
        <w:rPr>
          <w:rFonts w:eastAsiaTheme="minorEastAsia"/>
          <w:lang w:eastAsia="zh-CN"/>
        </w:rPr>
        <w:t>un</w:t>
      </w:r>
      <w:r w:rsidR="00F323E4" w:rsidRPr="00A22C90">
        <w:rPr>
          <w:rFonts w:eastAsiaTheme="minorEastAsia"/>
          <w:lang w:eastAsia="zh-CN"/>
        </w:rPr>
        <w:t xml:space="preserve">reasonable and </w:t>
      </w:r>
      <w:r w:rsidR="006E59C9" w:rsidRPr="00A22C90">
        <w:rPr>
          <w:rFonts w:eastAsiaTheme="minorEastAsia"/>
          <w:lang w:eastAsia="zh-CN"/>
        </w:rPr>
        <w:t>unnecessary, which is contrary t</w:t>
      </w:r>
      <w:r w:rsidR="00F323E4" w:rsidRPr="00A22C90">
        <w:rPr>
          <w:rFonts w:eastAsiaTheme="minorEastAsia"/>
          <w:lang w:eastAsia="zh-CN"/>
        </w:rPr>
        <w:t xml:space="preserve">o </w:t>
      </w:r>
      <w:r w:rsidR="001A1BB1" w:rsidRPr="00A22C90">
        <w:rPr>
          <w:rFonts w:eastAsiaTheme="minorEastAsia"/>
          <w:lang w:eastAsia="zh-CN"/>
        </w:rPr>
        <w:t xml:space="preserve">the </w:t>
      </w:r>
      <w:r w:rsidR="006E59C9" w:rsidRPr="00A22C90">
        <w:rPr>
          <w:rFonts w:eastAsiaTheme="minorEastAsia"/>
          <w:lang w:eastAsia="zh-CN"/>
        </w:rPr>
        <w:t>basic assumptions</w:t>
      </w:r>
      <w:r w:rsidR="001A1BB1" w:rsidRPr="00A22C90">
        <w:rPr>
          <w:rFonts w:eastAsiaTheme="minorEastAsia"/>
          <w:lang w:eastAsia="zh-CN"/>
        </w:rPr>
        <w:t xml:space="preserve"> of </w:t>
      </w:r>
      <w:r w:rsidR="00F323E4" w:rsidRPr="00A22C90">
        <w:rPr>
          <w:rFonts w:eastAsiaTheme="minorEastAsia"/>
          <w:lang w:eastAsia="zh-CN"/>
        </w:rPr>
        <w:t>6G.</w:t>
      </w:r>
    </w:p>
    <w:p w14:paraId="14F2AC25" w14:textId="2B167B4E" w:rsidR="006E59C9" w:rsidRPr="00A22C90" w:rsidRDefault="00811382" w:rsidP="00A22C90">
      <w:pPr>
        <w:pStyle w:val="0Maintext"/>
        <w:spacing w:after="0" w:afterAutospacing="0"/>
        <w:ind w:firstLine="0"/>
        <w:rPr>
          <w:rFonts w:eastAsiaTheme="minorEastAsia"/>
          <w:lang w:eastAsia="zh-CN"/>
        </w:rPr>
      </w:pPr>
      <w:r w:rsidRPr="00A22C90">
        <w:rPr>
          <w:rFonts w:eastAsiaTheme="minorEastAsia"/>
          <w:lang w:eastAsia="zh-CN"/>
        </w:rPr>
        <w:t xml:space="preserve">In addition, based on </w:t>
      </w:r>
      <w:r w:rsidR="006E59C9" w:rsidRPr="00A22C90">
        <w:rPr>
          <w:rFonts w:eastAsiaTheme="minorEastAsia"/>
          <w:lang w:eastAsia="zh-CN"/>
        </w:rPr>
        <w:t xml:space="preserve">the fundamental principle of harmonized 6G radio interface design for TN and NTN, it is beneficial and feasible to </w:t>
      </w:r>
      <w:r w:rsidR="004864FC" w:rsidRPr="00A22C90">
        <w:rPr>
          <w:rFonts w:eastAsiaTheme="minorEastAsia"/>
          <w:lang w:eastAsia="zh-CN"/>
        </w:rPr>
        <w:t xml:space="preserve">realize the </w:t>
      </w:r>
      <w:r w:rsidRPr="00A22C90">
        <w:rPr>
          <w:rFonts w:eastAsiaTheme="minorEastAsia"/>
          <w:lang w:eastAsia="zh-CN"/>
        </w:rPr>
        <w:t>seamless service across TN and NTN under a unified framework and consistent solution</w:t>
      </w:r>
      <w:r w:rsidR="004864FC" w:rsidRPr="00A22C90">
        <w:rPr>
          <w:rFonts w:eastAsiaTheme="minorEastAsia"/>
          <w:lang w:eastAsia="zh-CN"/>
        </w:rPr>
        <w:t xml:space="preserve"> for all 6G devices.</w:t>
      </w:r>
      <w:r w:rsidR="00E4074A">
        <w:rPr>
          <w:rFonts w:eastAsiaTheme="minorEastAsia"/>
          <w:lang w:eastAsia="zh-CN"/>
        </w:rPr>
        <w:t xml:space="preserve"> </w:t>
      </w:r>
      <w:r w:rsidR="00AD2B30">
        <w:rPr>
          <w:rFonts w:eastAsiaTheme="minorEastAsia"/>
          <w:lang w:eastAsia="zh-CN"/>
        </w:rPr>
        <w:t xml:space="preserve">In terms of </w:t>
      </w:r>
      <w:r w:rsidR="00AD2B30" w:rsidRPr="007560EE">
        <w:rPr>
          <w:rFonts w:eastAsiaTheme="minorEastAsia"/>
          <w:lang w:eastAsia="zh-CN"/>
        </w:rPr>
        <w:t>UE implementations</w:t>
      </w:r>
      <w:r w:rsidR="000041F5">
        <w:rPr>
          <w:rFonts w:eastAsiaTheme="minorEastAsia"/>
          <w:lang w:eastAsia="zh-CN"/>
        </w:rPr>
        <w:t xml:space="preserve">, RAN also could define </w:t>
      </w:r>
      <w:r w:rsidR="00E4074A" w:rsidRPr="007560EE">
        <w:rPr>
          <w:rFonts w:eastAsiaTheme="minorEastAsia"/>
          <w:lang w:eastAsia="zh-CN"/>
        </w:rPr>
        <w:t>a single device type</w:t>
      </w:r>
      <w:r w:rsidR="000041F5">
        <w:rPr>
          <w:rFonts w:eastAsiaTheme="minorEastAsia"/>
          <w:lang w:eastAsia="zh-CN"/>
        </w:rPr>
        <w:t xml:space="preserve"> cover</w:t>
      </w:r>
      <w:r w:rsidR="0040510D">
        <w:rPr>
          <w:rFonts w:eastAsiaTheme="minorEastAsia"/>
          <w:lang w:eastAsia="zh-CN"/>
        </w:rPr>
        <w:t>s</w:t>
      </w:r>
      <w:r w:rsidR="000041F5">
        <w:rPr>
          <w:rFonts w:eastAsiaTheme="minorEastAsia"/>
          <w:lang w:eastAsia="zh-CN"/>
        </w:rPr>
        <w:t xml:space="preserve"> all </w:t>
      </w:r>
      <w:r w:rsidR="000041F5" w:rsidRPr="000041F5">
        <w:rPr>
          <w:rFonts w:eastAsiaTheme="minorEastAsia"/>
          <w:lang w:eastAsia="zh-CN"/>
        </w:rPr>
        <w:t>implementation</w:t>
      </w:r>
      <w:r w:rsidR="000041F5">
        <w:rPr>
          <w:rFonts w:eastAsiaTheme="minorEastAsia"/>
          <w:lang w:eastAsia="zh-CN"/>
        </w:rPr>
        <w:t xml:space="preserve"> </w:t>
      </w:r>
      <w:r w:rsidR="000041F5" w:rsidRPr="000041F5">
        <w:rPr>
          <w:rFonts w:eastAsiaTheme="minorEastAsia"/>
          <w:lang w:eastAsia="zh-CN"/>
        </w:rPr>
        <w:t>requirements</w:t>
      </w:r>
      <w:r w:rsidR="00E4074A" w:rsidRPr="007560EE">
        <w:rPr>
          <w:rFonts w:eastAsiaTheme="minorEastAsia"/>
          <w:lang w:eastAsia="zh-CN"/>
        </w:rPr>
        <w:t>.</w:t>
      </w:r>
    </w:p>
    <w:p w14:paraId="5184BEDD" w14:textId="73A18376" w:rsidR="00E70F47" w:rsidRPr="00A22C90" w:rsidRDefault="00FD56AE">
      <w:pPr>
        <w:pStyle w:val="0Maintext"/>
        <w:spacing w:after="0" w:afterAutospacing="0"/>
        <w:ind w:firstLine="0"/>
        <w:rPr>
          <w:rFonts w:eastAsiaTheme="minorEastAsia"/>
          <w:b/>
          <w:i/>
          <w:lang w:eastAsia="zh-CN"/>
        </w:rPr>
      </w:pPr>
      <w:r w:rsidRPr="00A22C90">
        <w:rPr>
          <w:rFonts w:eastAsiaTheme="minorEastAsia"/>
          <w:b/>
          <w:i/>
          <w:lang w:eastAsia="zh-CN"/>
        </w:rPr>
        <w:t xml:space="preserve">Observation 1: </w:t>
      </w:r>
      <w:r w:rsidR="00B24350" w:rsidRPr="00A22C90">
        <w:rPr>
          <w:rFonts w:eastAsiaTheme="minorEastAsia"/>
          <w:b/>
          <w:i/>
          <w:lang w:eastAsia="zh-CN"/>
        </w:rPr>
        <w:t>In 5G, NTN related capability is already a common requirement for various UE device types.</w:t>
      </w:r>
      <w:r w:rsidR="00A22C90" w:rsidRPr="00A22C90">
        <w:rPr>
          <w:rFonts w:eastAsiaTheme="minorEastAsia"/>
          <w:b/>
          <w:i/>
          <w:lang w:eastAsia="zh-CN"/>
        </w:rPr>
        <w:t xml:space="preserve"> </w:t>
      </w:r>
      <w:r w:rsidR="00FB46B3" w:rsidRPr="00A22C90">
        <w:rPr>
          <w:rFonts w:eastAsiaTheme="minorEastAsia"/>
          <w:b/>
          <w:i/>
          <w:lang w:eastAsia="zh-CN"/>
        </w:rPr>
        <w:t>NTN-based products, services and applications demonstrate huge commercial potential</w:t>
      </w:r>
      <w:r w:rsidR="00A22C90" w:rsidRPr="00A22C90">
        <w:rPr>
          <w:rFonts w:eastAsiaTheme="minorEastAsia"/>
          <w:b/>
          <w:i/>
          <w:lang w:eastAsia="zh-CN"/>
        </w:rPr>
        <w:t>.</w:t>
      </w:r>
    </w:p>
    <w:p w14:paraId="5AE8A85C" w14:textId="237B5D3C" w:rsidR="00FD56AE" w:rsidRPr="00A22C90" w:rsidRDefault="00FD56AE">
      <w:pPr>
        <w:pStyle w:val="0Maintext"/>
        <w:spacing w:after="0" w:afterAutospacing="0"/>
        <w:ind w:firstLine="0"/>
        <w:rPr>
          <w:rFonts w:eastAsiaTheme="minorEastAsia"/>
          <w:b/>
          <w:i/>
          <w:lang w:eastAsia="zh-CN"/>
        </w:rPr>
      </w:pPr>
      <w:r w:rsidRPr="00A22C90">
        <w:rPr>
          <w:rFonts w:eastAsiaTheme="minorEastAsia" w:hint="eastAsia"/>
          <w:b/>
          <w:i/>
          <w:lang w:eastAsia="zh-CN"/>
        </w:rPr>
        <w:t>P</w:t>
      </w:r>
      <w:r w:rsidRPr="00A22C90">
        <w:rPr>
          <w:rFonts w:eastAsiaTheme="minorEastAsia"/>
          <w:b/>
          <w:i/>
          <w:lang w:eastAsia="zh-CN"/>
        </w:rPr>
        <w:t>ropos</w:t>
      </w:r>
      <w:r w:rsidRPr="00A22C90">
        <w:rPr>
          <w:rFonts w:eastAsiaTheme="minorEastAsia" w:hint="eastAsia"/>
          <w:b/>
          <w:i/>
          <w:lang w:eastAsia="zh-CN"/>
        </w:rPr>
        <w:t>al</w:t>
      </w:r>
      <w:r w:rsidRPr="00A22C90">
        <w:rPr>
          <w:rFonts w:eastAsiaTheme="minorEastAsia"/>
          <w:b/>
          <w:i/>
          <w:lang w:eastAsia="zh-CN"/>
        </w:rPr>
        <w:t xml:space="preserve"> 1: </w:t>
      </w:r>
      <w:r w:rsidR="00B24350" w:rsidRPr="00A22C90">
        <w:rPr>
          <w:rFonts w:eastAsiaTheme="minorEastAsia"/>
          <w:b/>
          <w:i/>
          <w:lang w:eastAsia="zh-CN"/>
        </w:rPr>
        <w:t xml:space="preserve">The capability of access to 6G NTN should be one of </w:t>
      </w:r>
      <w:r w:rsidR="00E4074A">
        <w:rPr>
          <w:rFonts w:eastAsiaTheme="minorEastAsia"/>
          <w:b/>
          <w:i/>
          <w:lang w:eastAsia="zh-CN"/>
        </w:rPr>
        <w:t>baseline functionalities</w:t>
      </w:r>
      <w:r w:rsidR="00B24350" w:rsidRPr="00A22C90">
        <w:rPr>
          <w:rFonts w:eastAsiaTheme="minorEastAsia"/>
          <w:b/>
          <w:i/>
          <w:lang w:eastAsia="zh-CN"/>
        </w:rPr>
        <w:t xml:space="preserve"> m</w:t>
      </w:r>
      <w:r w:rsidR="000F17B4" w:rsidRPr="00A22C90">
        <w:rPr>
          <w:rFonts w:eastAsiaTheme="minorEastAsia"/>
          <w:b/>
          <w:i/>
          <w:lang w:eastAsia="zh-CN"/>
        </w:rPr>
        <w:t xml:space="preserve">andatory for </w:t>
      </w:r>
      <w:r w:rsidR="00571038">
        <w:rPr>
          <w:rFonts w:eastAsiaTheme="minorEastAsia"/>
          <w:b/>
          <w:i/>
          <w:lang w:eastAsia="zh-CN"/>
        </w:rPr>
        <w:t xml:space="preserve">most </w:t>
      </w:r>
      <w:r w:rsidR="000F17B4" w:rsidRPr="00A22C90">
        <w:rPr>
          <w:rFonts w:eastAsiaTheme="minorEastAsia"/>
          <w:b/>
          <w:i/>
          <w:lang w:eastAsia="zh-CN"/>
        </w:rPr>
        <w:t xml:space="preserve">6G </w:t>
      </w:r>
      <w:r w:rsidR="00571038">
        <w:rPr>
          <w:rFonts w:eastAsiaTheme="minorEastAsia"/>
          <w:b/>
          <w:i/>
          <w:lang w:eastAsia="zh-CN"/>
        </w:rPr>
        <w:t>devices</w:t>
      </w:r>
      <w:r w:rsidR="00E4074A">
        <w:rPr>
          <w:rFonts w:eastAsiaTheme="minorEastAsia"/>
          <w:b/>
          <w:i/>
          <w:lang w:eastAsia="zh-CN"/>
        </w:rPr>
        <w:t>, rather than</w:t>
      </w:r>
      <w:r w:rsidR="00B24350" w:rsidRPr="00A22C90">
        <w:rPr>
          <w:rFonts w:eastAsiaTheme="minorEastAsia"/>
          <w:b/>
          <w:i/>
          <w:lang w:eastAsia="zh-CN"/>
        </w:rPr>
        <w:t xml:space="preserve"> </w:t>
      </w:r>
      <w:r w:rsidR="00E4074A">
        <w:rPr>
          <w:rFonts w:eastAsiaTheme="minorEastAsia"/>
          <w:b/>
          <w:i/>
          <w:lang w:eastAsia="zh-CN"/>
        </w:rPr>
        <w:t xml:space="preserve">for </w:t>
      </w:r>
      <w:r w:rsidR="00B24350" w:rsidRPr="00A22C90">
        <w:rPr>
          <w:rFonts w:eastAsiaTheme="minorEastAsia" w:hint="eastAsia"/>
          <w:b/>
          <w:i/>
          <w:lang w:eastAsia="zh-CN"/>
        </w:rPr>
        <w:t>N</w:t>
      </w:r>
      <w:r w:rsidR="00B24350" w:rsidRPr="00A22C90">
        <w:rPr>
          <w:rFonts w:eastAsiaTheme="minorEastAsia"/>
          <w:b/>
          <w:i/>
          <w:lang w:eastAsia="zh-CN"/>
        </w:rPr>
        <w:t>TN-specific device type</w:t>
      </w:r>
      <w:r w:rsidR="00E4074A">
        <w:rPr>
          <w:rFonts w:eastAsiaTheme="minorEastAsia"/>
          <w:b/>
          <w:i/>
          <w:lang w:eastAsia="zh-CN"/>
        </w:rPr>
        <w:t xml:space="preserve"> defined</w:t>
      </w:r>
      <w:r w:rsidR="00B24350" w:rsidRPr="00A22C90">
        <w:rPr>
          <w:rFonts w:eastAsiaTheme="minorEastAsia"/>
          <w:b/>
          <w:i/>
          <w:lang w:eastAsia="zh-CN"/>
        </w:rPr>
        <w:t xml:space="preserve"> separately.</w:t>
      </w:r>
    </w:p>
    <w:p w14:paraId="64248B11" w14:textId="77777777" w:rsidR="00F11379" w:rsidRPr="00195411" w:rsidRDefault="00985541">
      <w:pPr>
        <w:pStyle w:val="1"/>
        <w:rPr>
          <w:b/>
          <w:sz w:val="28"/>
        </w:rPr>
      </w:pPr>
      <w:r w:rsidRPr="00195411">
        <w:rPr>
          <w:b/>
          <w:sz w:val="28"/>
        </w:rPr>
        <w:t>Conclusion</w:t>
      </w:r>
    </w:p>
    <w:p w14:paraId="36CAA349" w14:textId="245E49D6" w:rsidR="00A22C90" w:rsidRDefault="00985541" w:rsidP="00A22C90">
      <w:pPr>
        <w:pStyle w:val="0Maintext"/>
        <w:spacing w:after="0" w:afterAutospacing="0"/>
        <w:ind w:firstLine="0"/>
        <w:rPr>
          <w:rFonts w:eastAsiaTheme="minorEastAsia"/>
          <w:lang w:eastAsia="zh-CN"/>
        </w:rPr>
      </w:pPr>
      <w:r w:rsidRPr="00A22C90">
        <w:rPr>
          <w:rFonts w:eastAsiaTheme="minorEastAsia"/>
          <w:lang w:eastAsia="zh-CN"/>
        </w:rPr>
        <w:t xml:space="preserve">In this contribution, we </w:t>
      </w:r>
      <w:r w:rsidR="00A22C90" w:rsidRPr="00A22C90">
        <w:rPr>
          <w:rFonts w:eastAsiaTheme="minorEastAsia"/>
          <w:lang w:eastAsia="zh-CN"/>
        </w:rPr>
        <w:t>discuss the issue of</w:t>
      </w:r>
      <w:r w:rsidR="00A22C90" w:rsidRPr="00195411">
        <w:rPr>
          <w:rFonts w:eastAsiaTheme="minorEastAsia"/>
          <w:lang w:eastAsia="zh-CN"/>
        </w:rPr>
        <w:t xml:space="preserve"> </w:t>
      </w:r>
      <w:r w:rsidR="00A22C90" w:rsidRPr="00A22C90">
        <w:rPr>
          <w:rFonts w:eastAsiaTheme="minorEastAsia"/>
          <w:lang w:eastAsia="zh-CN"/>
        </w:rPr>
        <w:t>device type</w:t>
      </w:r>
      <w:r w:rsidR="00A22C90" w:rsidRPr="00D8098F">
        <w:rPr>
          <w:rFonts w:eastAsiaTheme="minorEastAsia"/>
          <w:lang w:eastAsia="zh-CN"/>
        </w:rPr>
        <w:t xml:space="preserve"> </w:t>
      </w:r>
      <w:r w:rsidR="00A22C90" w:rsidRPr="00A22C90">
        <w:rPr>
          <w:rFonts w:eastAsiaTheme="minorEastAsia"/>
          <w:lang w:eastAsia="zh-CN"/>
        </w:rPr>
        <w:t>from the perspective of supporting 6G NTN</w:t>
      </w:r>
      <w:r w:rsidR="00A22C90">
        <w:rPr>
          <w:rFonts w:eastAsiaTheme="minorEastAsia"/>
          <w:lang w:eastAsia="zh-CN"/>
        </w:rPr>
        <w:t>, and have conclusions as following.</w:t>
      </w:r>
    </w:p>
    <w:p w14:paraId="28C971B8" w14:textId="77777777" w:rsidR="00A22C90" w:rsidRPr="00A22C90" w:rsidRDefault="00A22C90" w:rsidP="00A22C90">
      <w:pPr>
        <w:pStyle w:val="0Maintext"/>
        <w:spacing w:after="0" w:afterAutospacing="0"/>
        <w:ind w:firstLine="0"/>
        <w:rPr>
          <w:rFonts w:eastAsiaTheme="minorEastAsia"/>
          <w:b/>
          <w:i/>
          <w:lang w:eastAsia="zh-CN"/>
        </w:rPr>
      </w:pPr>
      <w:r w:rsidRPr="00A22C90">
        <w:rPr>
          <w:rFonts w:eastAsiaTheme="minorEastAsia"/>
          <w:b/>
          <w:i/>
          <w:lang w:eastAsia="zh-CN"/>
        </w:rPr>
        <w:t>Observation 1: In 5G, NTN related capability is already a common requirement for various UE device types. NTN-based products, services and applications demonstrate huge commercial potential.</w:t>
      </w:r>
    </w:p>
    <w:p w14:paraId="2C92D514" w14:textId="77777777" w:rsidR="00571038" w:rsidRPr="00A22C90" w:rsidRDefault="00571038" w:rsidP="00571038">
      <w:pPr>
        <w:pStyle w:val="0Maintext"/>
        <w:spacing w:after="0" w:afterAutospacing="0"/>
        <w:ind w:firstLine="0"/>
        <w:rPr>
          <w:rFonts w:eastAsiaTheme="minorEastAsia"/>
          <w:b/>
          <w:i/>
          <w:lang w:eastAsia="zh-CN"/>
        </w:rPr>
      </w:pPr>
      <w:r w:rsidRPr="00A22C90">
        <w:rPr>
          <w:rFonts w:eastAsiaTheme="minorEastAsia" w:hint="eastAsia"/>
          <w:b/>
          <w:i/>
          <w:lang w:eastAsia="zh-CN"/>
        </w:rPr>
        <w:t>P</w:t>
      </w:r>
      <w:r w:rsidRPr="00A22C90">
        <w:rPr>
          <w:rFonts w:eastAsiaTheme="minorEastAsia"/>
          <w:b/>
          <w:i/>
          <w:lang w:eastAsia="zh-CN"/>
        </w:rPr>
        <w:t>ropos</w:t>
      </w:r>
      <w:r w:rsidRPr="00A22C90">
        <w:rPr>
          <w:rFonts w:eastAsiaTheme="minorEastAsia" w:hint="eastAsia"/>
          <w:b/>
          <w:i/>
          <w:lang w:eastAsia="zh-CN"/>
        </w:rPr>
        <w:t>al</w:t>
      </w:r>
      <w:r w:rsidRPr="00A22C90">
        <w:rPr>
          <w:rFonts w:eastAsiaTheme="minorEastAsia"/>
          <w:b/>
          <w:i/>
          <w:lang w:eastAsia="zh-CN"/>
        </w:rPr>
        <w:t xml:space="preserve"> 1: The capability of access to 6G NTN should be one of </w:t>
      </w:r>
      <w:r>
        <w:rPr>
          <w:rFonts w:eastAsiaTheme="minorEastAsia"/>
          <w:b/>
          <w:i/>
          <w:lang w:eastAsia="zh-CN"/>
        </w:rPr>
        <w:t>baseline functionalities</w:t>
      </w:r>
      <w:r w:rsidRPr="00A22C90">
        <w:rPr>
          <w:rFonts w:eastAsiaTheme="minorEastAsia"/>
          <w:b/>
          <w:i/>
          <w:lang w:eastAsia="zh-CN"/>
        </w:rPr>
        <w:t xml:space="preserve"> mandatory for </w:t>
      </w:r>
      <w:r>
        <w:rPr>
          <w:rFonts w:eastAsiaTheme="minorEastAsia"/>
          <w:b/>
          <w:i/>
          <w:lang w:eastAsia="zh-CN"/>
        </w:rPr>
        <w:t xml:space="preserve">most </w:t>
      </w:r>
      <w:r w:rsidRPr="00A22C90">
        <w:rPr>
          <w:rFonts w:eastAsiaTheme="minorEastAsia"/>
          <w:b/>
          <w:i/>
          <w:lang w:eastAsia="zh-CN"/>
        </w:rPr>
        <w:t xml:space="preserve">6G </w:t>
      </w:r>
      <w:r>
        <w:rPr>
          <w:rFonts w:eastAsiaTheme="minorEastAsia"/>
          <w:b/>
          <w:i/>
          <w:lang w:eastAsia="zh-CN"/>
        </w:rPr>
        <w:t>devices, rather than</w:t>
      </w:r>
      <w:r w:rsidRPr="00A22C90">
        <w:rPr>
          <w:rFonts w:eastAsiaTheme="minorEastAsia"/>
          <w:b/>
          <w:i/>
          <w:lang w:eastAsia="zh-CN"/>
        </w:rPr>
        <w:t xml:space="preserve"> </w:t>
      </w:r>
      <w:r>
        <w:rPr>
          <w:rFonts w:eastAsiaTheme="minorEastAsia"/>
          <w:b/>
          <w:i/>
          <w:lang w:eastAsia="zh-CN"/>
        </w:rPr>
        <w:t xml:space="preserve">for </w:t>
      </w:r>
      <w:r w:rsidRPr="00A22C90">
        <w:rPr>
          <w:rFonts w:eastAsiaTheme="minorEastAsia" w:hint="eastAsia"/>
          <w:b/>
          <w:i/>
          <w:lang w:eastAsia="zh-CN"/>
        </w:rPr>
        <w:t>N</w:t>
      </w:r>
      <w:r w:rsidRPr="00A22C90">
        <w:rPr>
          <w:rFonts w:eastAsiaTheme="minorEastAsia"/>
          <w:b/>
          <w:i/>
          <w:lang w:eastAsia="zh-CN"/>
        </w:rPr>
        <w:t>TN-specific device type</w:t>
      </w:r>
      <w:r>
        <w:rPr>
          <w:rFonts w:eastAsiaTheme="minorEastAsia"/>
          <w:b/>
          <w:i/>
          <w:lang w:eastAsia="zh-CN"/>
        </w:rPr>
        <w:t xml:space="preserve"> defined</w:t>
      </w:r>
      <w:r w:rsidRPr="00A22C90">
        <w:rPr>
          <w:rFonts w:eastAsiaTheme="minorEastAsia"/>
          <w:b/>
          <w:i/>
          <w:lang w:eastAsia="zh-CN"/>
        </w:rPr>
        <w:t xml:space="preserve"> separately.</w:t>
      </w:r>
    </w:p>
    <w:p w14:paraId="098F76D4" w14:textId="77777777" w:rsidR="00F11379" w:rsidRPr="00195411" w:rsidRDefault="00985541">
      <w:pPr>
        <w:pStyle w:val="1"/>
        <w:rPr>
          <w:b/>
          <w:sz w:val="28"/>
        </w:rPr>
      </w:pPr>
      <w:r w:rsidRPr="00195411">
        <w:rPr>
          <w:b/>
          <w:sz w:val="28"/>
        </w:rPr>
        <w:t>Reference</w:t>
      </w:r>
    </w:p>
    <w:p w14:paraId="5FCE4688" w14:textId="397E272D" w:rsidR="00F11379" w:rsidRDefault="00985541">
      <w:pPr>
        <w:pStyle w:val="0Maintext"/>
        <w:spacing w:after="120" w:afterAutospacing="0" w:line="240" w:lineRule="auto"/>
        <w:ind w:firstLine="0"/>
        <w:rPr>
          <w:lang w:val="en-US" w:eastAsia="zh-CN"/>
        </w:rPr>
      </w:pPr>
      <w:r w:rsidRPr="00195411">
        <w:rPr>
          <w:lang w:val="en-US" w:eastAsia="zh-CN"/>
        </w:rPr>
        <w:t xml:space="preserve">[1] </w:t>
      </w:r>
      <w:r w:rsidRPr="00195411">
        <w:rPr>
          <w:lang w:val="en-US"/>
        </w:rPr>
        <w:t>RP-2</w:t>
      </w:r>
      <w:r w:rsidRPr="00195411">
        <w:rPr>
          <w:rFonts w:eastAsiaTheme="minorEastAsia" w:hint="eastAsia"/>
          <w:lang w:val="en-US" w:eastAsia="zh-CN"/>
        </w:rPr>
        <w:t>5</w:t>
      </w:r>
      <w:r w:rsidR="00A22C90">
        <w:rPr>
          <w:rFonts w:eastAsiaTheme="minorEastAsia"/>
          <w:lang w:val="en-US" w:eastAsia="zh-CN"/>
        </w:rPr>
        <w:t>2873</w:t>
      </w:r>
      <w:r w:rsidRPr="00195411">
        <w:rPr>
          <w:lang w:val="en-US" w:eastAsia="zh-CN"/>
        </w:rPr>
        <w:t>,</w:t>
      </w:r>
      <w:bookmarkEnd w:id="0"/>
      <w:r w:rsidRPr="00195411">
        <w:t xml:space="preserve"> </w:t>
      </w:r>
      <w:r w:rsidR="00A22C90" w:rsidRPr="00A22C90">
        <w:rPr>
          <w:lang w:val="en-US" w:eastAsia="zh-CN"/>
        </w:rPr>
        <w:t>Summary of 6G Diverse Device Types (including Minimum UE Bandwidth)</w:t>
      </w:r>
    </w:p>
    <w:p w14:paraId="37B1B720" w14:textId="37CB0EEE" w:rsidR="00DD396A" w:rsidRDefault="00DD396A">
      <w:pPr>
        <w:pStyle w:val="0Maintext"/>
        <w:spacing w:after="120" w:afterAutospacing="0" w:line="240" w:lineRule="auto"/>
        <w:ind w:firstLine="0"/>
        <w:rPr>
          <w:lang w:val="en-US" w:eastAsia="zh-CN"/>
        </w:rPr>
      </w:pPr>
    </w:p>
    <w:sectPr w:rsidR="00DD396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852C4" w14:textId="77777777" w:rsidR="00ED2B2B" w:rsidRDefault="00ED2B2B"/>
  </w:endnote>
  <w:endnote w:type="continuationSeparator" w:id="0">
    <w:p w14:paraId="7AE457B8" w14:textId="77777777" w:rsidR="00ED2B2B" w:rsidRDefault="00ED2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B66FD" w14:textId="77777777" w:rsidR="00ED2B2B" w:rsidRDefault="00ED2B2B"/>
  </w:footnote>
  <w:footnote w:type="continuationSeparator" w:id="0">
    <w:p w14:paraId="23DCB106" w14:textId="77777777" w:rsidR="00ED2B2B" w:rsidRDefault="00ED2B2B"/>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383B45"/>
    <w:multiLevelType w:val="singleLevel"/>
    <w:tmpl w:val="81383B45"/>
    <w:lvl w:ilvl="0">
      <w:start w:val="1"/>
      <w:numFmt w:val="bullet"/>
      <w:lvlText w:val=""/>
      <w:lvlJc w:val="left"/>
      <w:pPr>
        <w:ind w:left="420" w:hanging="420"/>
      </w:pPr>
      <w:rPr>
        <w:rFonts w:ascii="Wingdings" w:hAnsi="Wingdings" w:hint="default"/>
      </w:rPr>
    </w:lvl>
  </w:abstractNum>
  <w:abstractNum w:abstractNumId="1" w15:restartNumberingAfterBreak="0">
    <w:nsid w:val="910432F3"/>
    <w:multiLevelType w:val="multilevel"/>
    <w:tmpl w:val="910432F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EC4DA6E"/>
    <w:multiLevelType w:val="singleLevel"/>
    <w:tmpl w:val="AEC4DA6E"/>
    <w:lvl w:ilvl="0">
      <w:start w:val="1"/>
      <w:numFmt w:val="bullet"/>
      <w:lvlText w:val=""/>
      <w:lvlJc w:val="left"/>
      <w:pPr>
        <w:ind w:left="845" w:hanging="420"/>
      </w:pPr>
      <w:rPr>
        <w:rFonts w:ascii="Wingdings" w:hAnsi="Wingdings" w:hint="default"/>
      </w:rPr>
    </w:lvl>
  </w:abstractNum>
  <w:abstractNum w:abstractNumId="3" w15:restartNumberingAfterBreak="0">
    <w:nsid w:val="B9B149AD"/>
    <w:multiLevelType w:val="singleLevel"/>
    <w:tmpl w:val="B9B149AD"/>
    <w:lvl w:ilvl="0">
      <w:start w:val="1"/>
      <w:numFmt w:val="bullet"/>
      <w:lvlText w:val=""/>
      <w:lvlJc w:val="left"/>
      <w:pPr>
        <w:ind w:left="420" w:hanging="420"/>
      </w:pPr>
      <w:rPr>
        <w:rFonts w:ascii="Wingdings" w:hAnsi="Wingdings" w:hint="default"/>
        <w:sz w:val="20"/>
        <w:szCs w:val="20"/>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
      <w:lvlText w:val="%1.%2.%3"/>
      <w:lvlJc w:val="left"/>
      <w:pPr>
        <w:tabs>
          <w:tab w:val="left" w:pos="720"/>
        </w:tabs>
        <w:ind w:left="720" w:hanging="720"/>
      </w:pPr>
      <w:rPr>
        <w:rFonts w:hint="default"/>
        <w:sz w:val="28"/>
        <w:szCs w:val="28"/>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0D354DB3"/>
    <w:multiLevelType w:val="hybridMultilevel"/>
    <w:tmpl w:val="831C2C66"/>
    <w:lvl w:ilvl="0" w:tplc="32320BA8">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8B67580"/>
    <w:multiLevelType w:val="hybridMultilevel"/>
    <w:tmpl w:val="EF9A8ED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48F65BF"/>
    <w:multiLevelType w:val="multilevel"/>
    <w:tmpl w:val="748F65BF"/>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1"/>
  </w:num>
  <w:num w:numId="4">
    <w:abstractNumId w:val="0"/>
  </w:num>
  <w:num w:numId="5">
    <w:abstractNumId w:val="2"/>
  </w:num>
  <w:num w:numId="6">
    <w:abstractNumId w:val="3"/>
  </w:num>
  <w:num w:numId="7">
    <w:abstractNumId w:val="1"/>
  </w:num>
  <w:num w:numId="8">
    <w:abstractNumId w:val="5"/>
  </w:num>
  <w:num w:numId="9">
    <w:abstractNumId w:val="5"/>
  </w:num>
  <w:num w:numId="10">
    <w:abstractNumId w:val="5"/>
  </w:num>
  <w:num w:numId="11">
    <w:abstractNumId w:val="7"/>
  </w:num>
  <w:num w:numId="12">
    <w:abstractNumId w:val="9"/>
  </w:num>
  <w:num w:numId="13">
    <w:abstractNumId w:val="10"/>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RjMzZhZDkwNjk4Y2RjNTRlZjc2MzRlNWY0MzJkMjQifQ=="/>
  </w:docVars>
  <w:rsids>
    <w:rsidRoot w:val="00B23EB7"/>
    <w:rsid w:val="00002E50"/>
    <w:rsid w:val="00003990"/>
    <w:rsid w:val="000041F5"/>
    <w:rsid w:val="00011BA4"/>
    <w:rsid w:val="00011CDA"/>
    <w:rsid w:val="00016394"/>
    <w:rsid w:val="00017B94"/>
    <w:rsid w:val="00017E93"/>
    <w:rsid w:val="000212EC"/>
    <w:rsid w:val="00030607"/>
    <w:rsid w:val="00031D27"/>
    <w:rsid w:val="00031E68"/>
    <w:rsid w:val="000354D1"/>
    <w:rsid w:val="00036A6A"/>
    <w:rsid w:val="00036DC1"/>
    <w:rsid w:val="00037E22"/>
    <w:rsid w:val="00041988"/>
    <w:rsid w:val="0004276C"/>
    <w:rsid w:val="00042D60"/>
    <w:rsid w:val="00044CC2"/>
    <w:rsid w:val="00046585"/>
    <w:rsid w:val="00050D4A"/>
    <w:rsid w:val="00051BF0"/>
    <w:rsid w:val="000531E2"/>
    <w:rsid w:val="000546A6"/>
    <w:rsid w:val="00055D16"/>
    <w:rsid w:val="00055F76"/>
    <w:rsid w:val="0005612B"/>
    <w:rsid w:val="000605BB"/>
    <w:rsid w:val="00062AD2"/>
    <w:rsid w:val="000635E7"/>
    <w:rsid w:val="00065487"/>
    <w:rsid w:val="0006765A"/>
    <w:rsid w:val="00071E43"/>
    <w:rsid w:val="0007732F"/>
    <w:rsid w:val="000806C6"/>
    <w:rsid w:val="00080A01"/>
    <w:rsid w:val="000841B0"/>
    <w:rsid w:val="00085223"/>
    <w:rsid w:val="0008633B"/>
    <w:rsid w:val="00086F3F"/>
    <w:rsid w:val="00086FC2"/>
    <w:rsid w:val="00087704"/>
    <w:rsid w:val="00087855"/>
    <w:rsid w:val="000A0173"/>
    <w:rsid w:val="000A0BC9"/>
    <w:rsid w:val="000A1142"/>
    <w:rsid w:val="000A1890"/>
    <w:rsid w:val="000A26AE"/>
    <w:rsid w:val="000A48AD"/>
    <w:rsid w:val="000A7271"/>
    <w:rsid w:val="000B2770"/>
    <w:rsid w:val="000B2CE3"/>
    <w:rsid w:val="000B2EAC"/>
    <w:rsid w:val="000B34AE"/>
    <w:rsid w:val="000B499A"/>
    <w:rsid w:val="000B5F9F"/>
    <w:rsid w:val="000C237D"/>
    <w:rsid w:val="000D0B8C"/>
    <w:rsid w:val="000D0F78"/>
    <w:rsid w:val="000D2660"/>
    <w:rsid w:val="000D31D0"/>
    <w:rsid w:val="000D36CE"/>
    <w:rsid w:val="000D57FF"/>
    <w:rsid w:val="000E0535"/>
    <w:rsid w:val="000E06DA"/>
    <w:rsid w:val="000E10FE"/>
    <w:rsid w:val="000E5068"/>
    <w:rsid w:val="000F0992"/>
    <w:rsid w:val="000F15F9"/>
    <w:rsid w:val="000F17B4"/>
    <w:rsid w:val="000F2671"/>
    <w:rsid w:val="000F2C70"/>
    <w:rsid w:val="000F2E6A"/>
    <w:rsid w:val="00100BE4"/>
    <w:rsid w:val="0010269A"/>
    <w:rsid w:val="001032CE"/>
    <w:rsid w:val="0011134A"/>
    <w:rsid w:val="00114648"/>
    <w:rsid w:val="00115411"/>
    <w:rsid w:val="00117131"/>
    <w:rsid w:val="0012163E"/>
    <w:rsid w:val="001216F6"/>
    <w:rsid w:val="00123484"/>
    <w:rsid w:val="00127219"/>
    <w:rsid w:val="0013108B"/>
    <w:rsid w:val="00131378"/>
    <w:rsid w:val="00132EEE"/>
    <w:rsid w:val="001356CB"/>
    <w:rsid w:val="001363B0"/>
    <w:rsid w:val="00140849"/>
    <w:rsid w:val="00144673"/>
    <w:rsid w:val="00144CC0"/>
    <w:rsid w:val="00145ADF"/>
    <w:rsid w:val="001463AF"/>
    <w:rsid w:val="0014691C"/>
    <w:rsid w:val="0015066B"/>
    <w:rsid w:val="001511AC"/>
    <w:rsid w:val="00153773"/>
    <w:rsid w:val="001553D5"/>
    <w:rsid w:val="00160149"/>
    <w:rsid w:val="00161E92"/>
    <w:rsid w:val="00162C20"/>
    <w:rsid w:val="00162CBC"/>
    <w:rsid w:val="001772BF"/>
    <w:rsid w:val="0018110F"/>
    <w:rsid w:val="0018214E"/>
    <w:rsid w:val="00183563"/>
    <w:rsid w:val="00183E19"/>
    <w:rsid w:val="001855AC"/>
    <w:rsid w:val="0018607A"/>
    <w:rsid w:val="00190B67"/>
    <w:rsid w:val="00193222"/>
    <w:rsid w:val="00194BBD"/>
    <w:rsid w:val="00195411"/>
    <w:rsid w:val="001A1BB1"/>
    <w:rsid w:val="001A3038"/>
    <w:rsid w:val="001A5816"/>
    <w:rsid w:val="001A5A42"/>
    <w:rsid w:val="001A5D99"/>
    <w:rsid w:val="001A5F2D"/>
    <w:rsid w:val="001B36B2"/>
    <w:rsid w:val="001B377D"/>
    <w:rsid w:val="001B4AAB"/>
    <w:rsid w:val="001C5237"/>
    <w:rsid w:val="001D15A9"/>
    <w:rsid w:val="001D1E7C"/>
    <w:rsid w:val="001D4551"/>
    <w:rsid w:val="001D4D7D"/>
    <w:rsid w:val="001D5C21"/>
    <w:rsid w:val="001D67FE"/>
    <w:rsid w:val="001D6DE3"/>
    <w:rsid w:val="001E62A2"/>
    <w:rsid w:val="001F1442"/>
    <w:rsid w:val="001F2D96"/>
    <w:rsid w:val="001F3EA3"/>
    <w:rsid w:val="001F7B81"/>
    <w:rsid w:val="0020063F"/>
    <w:rsid w:val="002006BC"/>
    <w:rsid w:val="00203A0D"/>
    <w:rsid w:val="00206E67"/>
    <w:rsid w:val="002103AD"/>
    <w:rsid w:val="002110F6"/>
    <w:rsid w:val="002131BF"/>
    <w:rsid w:val="002134C9"/>
    <w:rsid w:val="00216394"/>
    <w:rsid w:val="002170B8"/>
    <w:rsid w:val="0022304F"/>
    <w:rsid w:val="0022367D"/>
    <w:rsid w:val="00223DA0"/>
    <w:rsid w:val="00226318"/>
    <w:rsid w:val="00232779"/>
    <w:rsid w:val="00232EDC"/>
    <w:rsid w:val="00236C18"/>
    <w:rsid w:val="00237915"/>
    <w:rsid w:val="002404E7"/>
    <w:rsid w:val="00242983"/>
    <w:rsid w:val="002451BB"/>
    <w:rsid w:val="002454C7"/>
    <w:rsid w:val="00245D27"/>
    <w:rsid w:val="00246A81"/>
    <w:rsid w:val="00247383"/>
    <w:rsid w:val="00250081"/>
    <w:rsid w:val="00252B41"/>
    <w:rsid w:val="0025651E"/>
    <w:rsid w:val="002613A2"/>
    <w:rsid w:val="00261D4E"/>
    <w:rsid w:val="00263B72"/>
    <w:rsid w:val="00263E39"/>
    <w:rsid w:val="00264444"/>
    <w:rsid w:val="00265019"/>
    <w:rsid w:val="00266E0F"/>
    <w:rsid w:val="002679AE"/>
    <w:rsid w:val="0027181A"/>
    <w:rsid w:val="00274F27"/>
    <w:rsid w:val="002756F7"/>
    <w:rsid w:val="002759AD"/>
    <w:rsid w:val="00275E36"/>
    <w:rsid w:val="00281B7C"/>
    <w:rsid w:val="00283A50"/>
    <w:rsid w:val="00284AB0"/>
    <w:rsid w:val="00285B13"/>
    <w:rsid w:val="00291F3B"/>
    <w:rsid w:val="002927BE"/>
    <w:rsid w:val="00292DB4"/>
    <w:rsid w:val="0029368E"/>
    <w:rsid w:val="0029451A"/>
    <w:rsid w:val="002948FF"/>
    <w:rsid w:val="00296FF6"/>
    <w:rsid w:val="0029769A"/>
    <w:rsid w:val="002A0285"/>
    <w:rsid w:val="002A274D"/>
    <w:rsid w:val="002A5B21"/>
    <w:rsid w:val="002A631F"/>
    <w:rsid w:val="002B0171"/>
    <w:rsid w:val="002B0DB9"/>
    <w:rsid w:val="002B1B2B"/>
    <w:rsid w:val="002B333D"/>
    <w:rsid w:val="002B54BF"/>
    <w:rsid w:val="002B72F3"/>
    <w:rsid w:val="002C1C85"/>
    <w:rsid w:val="002C296D"/>
    <w:rsid w:val="002C4EFD"/>
    <w:rsid w:val="002D536B"/>
    <w:rsid w:val="002D67D6"/>
    <w:rsid w:val="002D7E5D"/>
    <w:rsid w:val="002E0FA4"/>
    <w:rsid w:val="002E1C64"/>
    <w:rsid w:val="002E6F65"/>
    <w:rsid w:val="0030554A"/>
    <w:rsid w:val="0030736B"/>
    <w:rsid w:val="003105DC"/>
    <w:rsid w:val="0031451D"/>
    <w:rsid w:val="00315EAB"/>
    <w:rsid w:val="00315F36"/>
    <w:rsid w:val="00316B85"/>
    <w:rsid w:val="00317CEE"/>
    <w:rsid w:val="00320127"/>
    <w:rsid w:val="00324E07"/>
    <w:rsid w:val="0032504F"/>
    <w:rsid w:val="003262D0"/>
    <w:rsid w:val="00326AED"/>
    <w:rsid w:val="00327599"/>
    <w:rsid w:val="00330540"/>
    <w:rsid w:val="003358BE"/>
    <w:rsid w:val="00335A1A"/>
    <w:rsid w:val="00335B34"/>
    <w:rsid w:val="00341C03"/>
    <w:rsid w:val="00343F8B"/>
    <w:rsid w:val="0034417B"/>
    <w:rsid w:val="003448FA"/>
    <w:rsid w:val="00344AE3"/>
    <w:rsid w:val="00351207"/>
    <w:rsid w:val="00356DCF"/>
    <w:rsid w:val="00357F04"/>
    <w:rsid w:val="00361518"/>
    <w:rsid w:val="00361704"/>
    <w:rsid w:val="00361D33"/>
    <w:rsid w:val="003620AB"/>
    <w:rsid w:val="003637ED"/>
    <w:rsid w:val="00366F52"/>
    <w:rsid w:val="00367DFA"/>
    <w:rsid w:val="00371A45"/>
    <w:rsid w:val="00374B51"/>
    <w:rsid w:val="00376631"/>
    <w:rsid w:val="003776CA"/>
    <w:rsid w:val="003802E1"/>
    <w:rsid w:val="0038526E"/>
    <w:rsid w:val="003856D0"/>
    <w:rsid w:val="00387A8D"/>
    <w:rsid w:val="003901E8"/>
    <w:rsid w:val="003905A9"/>
    <w:rsid w:val="00390BE7"/>
    <w:rsid w:val="0039569E"/>
    <w:rsid w:val="00395974"/>
    <w:rsid w:val="00396148"/>
    <w:rsid w:val="003A05E6"/>
    <w:rsid w:val="003A149B"/>
    <w:rsid w:val="003A3050"/>
    <w:rsid w:val="003A7CA0"/>
    <w:rsid w:val="003B04E6"/>
    <w:rsid w:val="003B09E3"/>
    <w:rsid w:val="003B15D1"/>
    <w:rsid w:val="003B2BA6"/>
    <w:rsid w:val="003B620C"/>
    <w:rsid w:val="003B6679"/>
    <w:rsid w:val="003B6814"/>
    <w:rsid w:val="003C0B95"/>
    <w:rsid w:val="003C0F85"/>
    <w:rsid w:val="003C49B0"/>
    <w:rsid w:val="003C6438"/>
    <w:rsid w:val="003C6555"/>
    <w:rsid w:val="003D41DA"/>
    <w:rsid w:val="003D51F2"/>
    <w:rsid w:val="003D70E8"/>
    <w:rsid w:val="003E66DF"/>
    <w:rsid w:val="003E6729"/>
    <w:rsid w:val="003E731F"/>
    <w:rsid w:val="003E75B6"/>
    <w:rsid w:val="003F04E5"/>
    <w:rsid w:val="0040044F"/>
    <w:rsid w:val="004028B5"/>
    <w:rsid w:val="0040510D"/>
    <w:rsid w:val="00412F77"/>
    <w:rsid w:val="00417FC9"/>
    <w:rsid w:val="004202C6"/>
    <w:rsid w:val="00421783"/>
    <w:rsid w:val="0042327A"/>
    <w:rsid w:val="004262CE"/>
    <w:rsid w:val="00430AF0"/>
    <w:rsid w:val="00432C4C"/>
    <w:rsid w:val="00433E89"/>
    <w:rsid w:val="00441649"/>
    <w:rsid w:val="004433C9"/>
    <w:rsid w:val="00446F00"/>
    <w:rsid w:val="00446F40"/>
    <w:rsid w:val="00447086"/>
    <w:rsid w:val="00451434"/>
    <w:rsid w:val="004527EA"/>
    <w:rsid w:val="004549F1"/>
    <w:rsid w:val="00461B15"/>
    <w:rsid w:val="00470007"/>
    <w:rsid w:val="00471069"/>
    <w:rsid w:val="004716B9"/>
    <w:rsid w:val="0047266E"/>
    <w:rsid w:val="00473B3A"/>
    <w:rsid w:val="00475A4C"/>
    <w:rsid w:val="0047618E"/>
    <w:rsid w:val="004806FE"/>
    <w:rsid w:val="00482B0E"/>
    <w:rsid w:val="00485AC5"/>
    <w:rsid w:val="004864FC"/>
    <w:rsid w:val="00493FB2"/>
    <w:rsid w:val="004A2991"/>
    <w:rsid w:val="004A41EF"/>
    <w:rsid w:val="004A78FF"/>
    <w:rsid w:val="004A7A30"/>
    <w:rsid w:val="004A7BCB"/>
    <w:rsid w:val="004B2E75"/>
    <w:rsid w:val="004B3124"/>
    <w:rsid w:val="004B368D"/>
    <w:rsid w:val="004B4D8D"/>
    <w:rsid w:val="004B5530"/>
    <w:rsid w:val="004B6B9A"/>
    <w:rsid w:val="004B74CC"/>
    <w:rsid w:val="004B7C51"/>
    <w:rsid w:val="004C07B3"/>
    <w:rsid w:val="004C1E47"/>
    <w:rsid w:val="004C2807"/>
    <w:rsid w:val="004C4A14"/>
    <w:rsid w:val="004C4D62"/>
    <w:rsid w:val="004D1657"/>
    <w:rsid w:val="004D625F"/>
    <w:rsid w:val="004D79CD"/>
    <w:rsid w:val="004D7C32"/>
    <w:rsid w:val="004E3DEF"/>
    <w:rsid w:val="004E4E96"/>
    <w:rsid w:val="004E6851"/>
    <w:rsid w:val="004F4E6C"/>
    <w:rsid w:val="004F69BB"/>
    <w:rsid w:val="00501917"/>
    <w:rsid w:val="005062CA"/>
    <w:rsid w:val="00514BA2"/>
    <w:rsid w:val="00514D8A"/>
    <w:rsid w:val="00517ADD"/>
    <w:rsid w:val="005207F1"/>
    <w:rsid w:val="00520A04"/>
    <w:rsid w:val="00521761"/>
    <w:rsid w:val="00523D91"/>
    <w:rsid w:val="00530D1D"/>
    <w:rsid w:val="00531BB1"/>
    <w:rsid w:val="005321F2"/>
    <w:rsid w:val="005327E9"/>
    <w:rsid w:val="00532D33"/>
    <w:rsid w:val="005354AB"/>
    <w:rsid w:val="0053782C"/>
    <w:rsid w:val="00543D9D"/>
    <w:rsid w:val="00544015"/>
    <w:rsid w:val="00545363"/>
    <w:rsid w:val="00556671"/>
    <w:rsid w:val="00562C20"/>
    <w:rsid w:val="00571012"/>
    <w:rsid w:val="00571038"/>
    <w:rsid w:val="00573ADF"/>
    <w:rsid w:val="00573D62"/>
    <w:rsid w:val="00577454"/>
    <w:rsid w:val="0057794A"/>
    <w:rsid w:val="005828E1"/>
    <w:rsid w:val="00583230"/>
    <w:rsid w:val="00584962"/>
    <w:rsid w:val="005853FC"/>
    <w:rsid w:val="00585577"/>
    <w:rsid w:val="00591DA4"/>
    <w:rsid w:val="005940DA"/>
    <w:rsid w:val="0059417B"/>
    <w:rsid w:val="00595103"/>
    <w:rsid w:val="00596063"/>
    <w:rsid w:val="005A2791"/>
    <w:rsid w:val="005A3541"/>
    <w:rsid w:val="005B0F7A"/>
    <w:rsid w:val="005B1AD1"/>
    <w:rsid w:val="005B2199"/>
    <w:rsid w:val="005B24BA"/>
    <w:rsid w:val="005B6997"/>
    <w:rsid w:val="005C0499"/>
    <w:rsid w:val="005C3D68"/>
    <w:rsid w:val="005C6A60"/>
    <w:rsid w:val="005D45F7"/>
    <w:rsid w:val="005D5233"/>
    <w:rsid w:val="005D7CE1"/>
    <w:rsid w:val="005E0161"/>
    <w:rsid w:val="005E1B26"/>
    <w:rsid w:val="005E2087"/>
    <w:rsid w:val="005E22CC"/>
    <w:rsid w:val="005E275C"/>
    <w:rsid w:val="005E280B"/>
    <w:rsid w:val="005E7CBC"/>
    <w:rsid w:val="005F3D53"/>
    <w:rsid w:val="005F6409"/>
    <w:rsid w:val="005F7A0E"/>
    <w:rsid w:val="00602753"/>
    <w:rsid w:val="00604C3D"/>
    <w:rsid w:val="00610329"/>
    <w:rsid w:val="006131DF"/>
    <w:rsid w:val="00614518"/>
    <w:rsid w:val="0061765C"/>
    <w:rsid w:val="006177CE"/>
    <w:rsid w:val="00617A65"/>
    <w:rsid w:val="00620040"/>
    <w:rsid w:val="00622552"/>
    <w:rsid w:val="00625D16"/>
    <w:rsid w:val="00625FD8"/>
    <w:rsid w:val="00626534"/>
    <w:rsid w:val="00626726"/>
    <w:rsid w:val="0062698D"/>
    <w:rsid w:val="00631A14"/>
    <w:rsid w:val="00631E79"/>
    <w:rsid w:val="00634AF5"/>
    <w:rsid w:val="00636D7B"/>
    <w:rsid w:val="00637581"/>
    <w:rsid w:val="00641951"/>
    <w:rsid w:val="00645994"/>
    <w:rsid w:val="0065176B"/>
    <w:rsid w:val="006531B1"/>
    <w:rsid w:val="00653EF8"/>
    <w:rsid w:val="006546F1"/>
    <w:rsid w:val="00662AD0"/>
    <w:rsid w:val="00664F24"/>
    <w:rsid w:val="00666868"/>
    <w:rsid w:val="006744C8"/>
    <w:rsid w:val="00674804"/>
    <w:rsid w:val="0067591F"/>
    <w:rsid w:val="006759FB"/>
    <w:rsid w:val="0067776C"/>
    <w:rsid w:val="00682F29"/>
    <w:rsid w:val="0069778A"/>
    <w:rsid w:val="006A02F9"/>
    <w:rsid w:val="006A04BB"/>
    <w:rsid w:val="006A088A"/>
    <w:rsid w:val="006A0E1C"/>
    <w:rsid w:val="006A45D6"/>
    <w:rsid w:val="006A5433"/>
    <w:rsid w:val="006A57C0"/>
    <w:rsid w:val="006A7840"/>
    <w:rsid w:val="006B2807"/>
    <w:rsid w:val="006B3520"/>
    <w:rsid w:val="006C005E"/>
    <w:rsid w:val="006C3055"/>
    <w:rsid w:val="006C4E0D"/>
    <w:rsid w:val="006C50DA"/>
    <w:rsid w:val="006C515A"/>
    <w:rsid w:val="006C7E86"/>
    <w:rsid w:val="006D0C0D"/>
    <w:rsid w:val="006D3E95"/>
    <w:rsid w:val="006D54CF"/>
    <w:rsid w:val="006E05D0"/>
    <w:rsid w:val="006E1EDE"/>
    <w:rsid w:val="006E59C9"/>
    <w:rsid w:val="006E6598"/>
    <w:rsid w:val="006F07E3"/>
    <w:rsid w:val="006F0EC9"/>
    <w:rsid w:val="006F151E"/>
    <w:rsid w:val="0070283C"/>
    <w:rsid w:val="00705274"/>
    <w:rsid w:val="00707829"/>
    <w:rsid w:val="007128A2"/>
    <w:rsid w:val="00714FAD"/>
    <w:rsid w:val="00720EBF"/>
    <w:rsid w:val="00723A6C"/>
    <w:rsid w:val="00724842"/>
    <w:rsid w:val="007254DF"/>
    <w:rsid w:val="00725986"/>
    <w:rsid w:val="00727B93"/>
    <w:rsid w:val="00727CB5"/>
    <w:rsid w:val="00732388"/>
    <w:rsid w:val="00733F9A"/>
    <w:rsid w:val="0073426D"/>
    <w:rsid w:val="00744F2B"/>
    <w:rsid w:val="0074510D"/>
    <w:rsid w:val="00751E2A"/>
    <w:rsid w:val="007536A3"/>
    <w:rsid w:val="0075517A"/>
    <w:rsid w:val="007560EE"/>
    <w:rsid w:val="00756533"/>
    <w:rsid w:val="007570AB"/>
    <w:rsid w:val="00766502"/>
    <w:rsid w:val="00766A1D"/>
    <w:rsid w:val="00770366"/>
    <w:rsid w:val="0077092E"/>
    <w:rsid w:val="007727CB"/>
    <w:rsid w:val="007769BD"/>
    <w:rsid w:val="00780B93"/>
    <w:rsid w:val="0078114E"/>
    <w:rsid w:val="00781D2F"/>
    <w:rsid w:val="00784077"/>
    <w:rsid w:val="0078641B"/>
    <w:rsid w:val="00792830"/>
    <w:rsid w:val="00793CF4"/>
    <w:rsid w:val="0079632E"/>
    <w:rsid w:val="007A1F9E"/>
    <w:rsid w:val="007A25D6"/>
    <w:rsid w:val="007A3C55"/>
    <w:rsid w:val="007B047C"/>
    <w:rsid w:val="007B41A4"/>
    <w:rsid w:val="007C2387"/>
    <w:rsid w:val="007C249A"/>
    <w:rsid w:val="007C7029"/>
    <w:rsid w:val="007C745B"/>
    <w:rsid w:val="007D1FCA"/>
    <w:rsid w:val="007D2369"/>
    <w:rsid w:val="007D499F"/>
    <w:rsid w:val="007D6BE1"/>
    <w:rsid w:val="007D724D"/>
    <w:rsid w:val="007E1103"/>
    <w:rsid w:val="007E3054"/>
    <w:rsid w:val="007E372E"/>
    <w:rsid w:val="007E554B"/>
    <w:rsid w:val="007E5F2B"/>
    <w:rsid w:val="007E6DEA"/>
    <w:rsid w:val="007E6FF6"/>
    <w:rsid w:val="007F128C"/>
    <w:rsid w:val="007F226C"/>
    <w:rsid w:val="007F3CE2"/>
    <w:rsid w:val="007F4737"/>
    <w:rsid w:val="007F7433"/>
    <w:rsid w:val="00803FEF"/>
    <w:rsid w:val="00811382"/>
    <w:rsid w:val="00812155"/>
    <w:rsid w:val="0081292B"/>
    <w:rsid w:val="008149CF"/>
    <w:rsid w:val="008160AC"/>
    <w:rsid w:val="00816E3B"/>
    <w:rsid w:val="00820D52"/>
    <w:rsid w:val="00820DEE"/>
    <w:rsid w:val="00821284"/>
    <w:rsid w:val="00822058"/>
    <w:rsid w:val="0082391F"/>
    <w:rsid w:val="00825B27"/>
    <w:rsid w:val="00833446"/>
    <w:rsid w:val="0083672B"/>
    <w:rsid w:val="00841654"/>
    <w:rsid w:val="008472B5"/>
    <w:rsid w:val="00850CB0"/>
    <w:rsid w:val="008519BA"/>
    <w:rsid w:val="008535D2"/>
    <w:rsid w:val="0085776C"/>
    <w:rsid w:val="00860449"/>
    <w:rsid w:val="00860F75"/>
    <w:rsid w:val="00862319"/>
    <w:rsid w:val="0086391A"/>
    <w:rsid w:val="00867B0A"/>
    <w:rsid w:val="008720D1"/>
    <w:rsid w:val="00872FB3"/>
    <w:rsid w:val="008736A6"/>
    <w:rsid w:val="00880EB0"/>
    <w:rsid w:val="00882A4D"/>
    <w:rsid w:val="008843E3"/>
    <w:rsid w:val="00887C4A"/>
    <w:rsid w:val="0089138A"/>
    <w:rsid w:val="008925BC"/>
    <w:rsid w:val="00893F64"/>
    <w:rsid w:val="00894787"/>
    <w:rsid w:val="00894B5F"/>
    <w:rsid w:val="0089524F"/>
    <w:rsid w:val="00896F8D"/>
    <w:rsid w:val="008A0861"/>
    <w:rsid w:val="008A25E9"/>
    <w:rsid w:val="008A2D5D"/>
    <w:rsid w:val="008A2F53"/>
    <w:rsid w:val="008A5865"/>
    <w:rsid w:val="008A5F33"/>
    <w:rsid w:val="008A6335"/>
    <w:rsid w:val="008A65A1"/>
    <w:rsid w:val="008B24BF"/>
    <w:rsid w:val="008B49BE"/>
    <w:rsid w:val="008B4DAE"/>
    <w:rsid w:val="008B4DDD"/>
    <w:rsid w:val="008C11D0"/>
    <w:rsid w:val="008C2187"/>
    <w:rsid w:val="008C6B11"/>
    <w:rsid w:val="008D0789"/>
    <w:rsid w:val="008D6AE1"/>
    <w:rsid w:val="008E0FED"/>
    <w:rsid w:val="008E2875"/>
    <w:rsid w:val="008E3005"/>
    <w:rsid w:val="008E33C9"/>
    <w:rsid w:val="008E387B"/>
    <w:rsid w:val="008E4F72"/>
    <w:rsid w:val="008F11CC"/>
    <w:rsid w:val="008F1C5A"/>
    <w:rsid w:val="008F3EF5"/>
    <w:rsid w:val="008F3F9E"/>
    <w:rsid w:val="008F535A"/>
    <w:rsid w:val="008F54D6"/>
    <w:rsid w:val="00901D2D"/>
    <w:rsid w:val="0090320B"/>
    <w:rsid w:val="00904B38"/>
    <w:rsid w:val="00904E80"/>
    <w:rsid w:val="00906E5E"/>
    <w:rsid w:val="00911E05"/>
    <w:rsid w:val="00911EFA"/>
    <w:rsid w:val="00914139"/>
    <w:rsid w:val="00915504"/>
    <w:rsid w:val="0091663F"/>
    <w:rsid w:val="009169C4"/>
    <w:rsid w:val="00916B71"/>
    <w:rsid w:val="00916E49"/>
    <w:rsid w:val="00920227"/>
    <w:rsid w:val="00922886"/>
    <w:rsid w:val="00922BBD"/>
    <w:rsid w:val="00923A3D"/>
    <w:rsid w:val="009242FD"/>
    <w:rsid w:val="00924AEC"/>
    <w:rsid w:val="009252B2"/>
    <w:rsid w:val="009259A4"/>
    <w:rsid w:val="00927D99"/>
    <w:rsid w:val="009319D1"/>
    <w:rsid w:val="009351FA"/>
    <w:rsid w:val="00935AC3"/>
    <w:rsid w:val="009366A6"/>
    <w:rsid w:val="009366B1"/>
    <w:rsid w:val="00946CE9"/>
    <w:rsid w:val="00947E6D"/>
    <w:rsid w:val="00953E17"/>
    <w:rsid w:val="00955F3C"/>
    <w:rsid w:val="0095741E"/>
    <w:rsid w:val="009622B6"/>
    <w:rsid w:val="00963CC1"/>
    <w:rsid w:val="00965BA8"/>
    <w:rsid w:val="00965C13"/>
    <w:rsid w:val="00966759"/>
    <w:rsid w:val="009676F1"/>
    <w:rsid w:val="0097065C"/>
    <w:rsid w:val="00970AA6"/>
    <w:rsid w:val="00971133"/>
    <w:rsid w:val="00972D0E"/>
    <w:rsid w:val="00974C1A"/>
    <w:rsid w:val="0097608D"/>
    <w:rsid w:val="00977119"/>
    <w:rsid w:val="009834AD"/>
    <w:rsid w:val="00983640"/>
    <w:rsid w:val="00983F09"/>
    <w:rsid w:val="00985108"/>
    <w:rsid w:val="00985541"/>
    <w:rsid w:val="00985F99"/>
    <w:rsid w:val="009872D3"/>
    <w:rsid w:val="00992D77"/>
    <w:rsid w:val="00993596"/>
    <w:rsid w:val="009963F4"/>
    <w:rsid w:val="00997267"/>
    <w:rsid w:val="009A17DF"/>
    <w:rsid w:val="009A691A"/>
    <w:rsid w:val="009A7966"/>
    <w:rsid w:val="009B22D3"/>
    <w:rsid w:val="009D18CF"/>
    <w:rsid w:val="009D1C4F"/>
    <w:rsid w:val="009D272D"/>
    <w:rsid w:val="009E097C"/>
    <w:rsid w:val="009E0E57"/>
    <w:rsid w:val="009E16AA"/>
    <w:rsid w:val="009E68B6"/>
    <w:rsid w:val="009F131B"/>
    <w:rsid w:val="009F31A1"/>
    <w:rsid w:val="009F58CE"/>
    <w:rsid w:val="009F692F"/>
    <w:rsid w:val="009F7D20"/>
    <w:rsid w:val="00A02881"/>
    <w:rsid w:val="00A11CF7"/>
    <w:rsid w:val="00A13568"/>
    <w:rsid w:val="00A15A47"/>
    <w:rsid w:val="00A16750"/>
    <w:rsid w:val="00A20447"/>
    <w:rsid w:val="00A22C90"/>
    <w:rsid w:val="00A23BED"/>
    <w:rsid w:val="00A31457"/>
    <w:rsid w:val="00A346CD"/>
    <w:rsid w:val="00A352F0"/>
    <w:rsid w:val="00A366C7"/>
    <w:rsid w:val="00A37312"/>
    <w:rsid w:val="00A40B42"/>
    <w:rsid w:val="00A41EE3"/>
    <w:rsid w:val="00A43D65"/>
    <w:rsid w:val="00A50404"/>
    <w:rsid w:val="00A52050"/>
    <w:rsid w:val="00A6087C"/>
    <w:rsid w:val="00A617E0"/>
    <w:rsid w:val="00A62CA9"/>
    <w:rsid w:val="00A668AF"/>
    <w:rsid w:val="00A71C3F"/>
    <w:rsid w:val="00A7694D"/>
    <w:rsid w:val="00A77A9B"/>
    <w:rsid w:val="00A805B9"/>
    <w:rsid w:val="00A80DF8"/>
    <w:rsid w:val="00A864B7"/>
    <w:rsid w:val="00A86777"/>
    <w:rsid w:val="00A93DEE"/>
    <w:rsid w:val="00A94439"/>
    <w:rsid w:val="00A9517F"/>
    <w:rsid w:val="00A95A78"/>
    <w:rsid w:val="00AA4EE3"/>
    <w:rsid w:val="00AA758B"/>
    <w:rsid w:val="00AB0956"/>
    <w:rsid w:val="00AB0D50"/>
    <w:rsid w:val="00AB0E51"/>
    <w:rsid w:val="00AB26E1"/>
    <w:rsid w:val="00AC2430"/>
    <w:rsid w:val="00AC7A36"/>
    <w:rsid w:val="00AC7ECA"/>
    <w:rsid w:val="00AD1997"/>
    <w:rsid w:val="00AD2B30"/>
    <w:rsid w:val="00AD48B5"/>
    <w:rsid w:val="00AD6F22"/>
    <w:rsid w:val="00AE4D64"/>
    <w:rsid w:val="00AE73EA"/>
    <w:rsid w:val="00AF13FC"/>
    <w:rsid w:val="00AF7DC9"/>
    <w:rsid w:val="00B0054F"/>
    <w:rsid w:val="00B012C4"/>
    <w:rsid w:val="00B02855"/>
    <w:rsid w:val="00B0669A"/>
    <w:rsid w:val="00B10779"/>
    <w:rsid w:val="00B12813"/>
    <w:rsid w:val="00B12FE5"/>
    <w:rsid w:val="00B14BAE"/>
    <w:rsid w:val="00B22832"/>
    <w:rsid w:val="00B2374E"/>
    <w:rsid w:val="00B23EB7"/>
    <w:rsid w:val="00B24350"/>
    <w:rsid w:val="00B24983"/>
    <w:rsid w:val="00B24E09"/>
    <w:rsid w:val="00B32338"/>
    <w:rsid w:val="00B35731"/>
    <w:rsid w:val="00B4058C"/>
    <w:rsid w:val="00B4370D"/>
    <w:rsid w:val="00B44DB0"/>
    <w:rsid w:val="00B45868"/>
    <w:rsid w:val="00B53401"/>
    <w:rsid w:val="00B54181"/>
    <w:rsid w:val="00B55B48"/>
    <w:rsid w:val="00B55C90"/>
    <w:rsid w:val="00B574E1"/>
    <w:rsid w:val="00B60141"/>
    <w:rsid w:val="00B658E6"/>
    <w:rsid w:val="00B67734"/>
    <w:rsid w:val="00B70801"/>
    <w:rsid w:val="00B709B2"/>
    <w:rsid w:val="00B72388"/>
    <w:rsid w:val="00B76F27"/>
    <w:rsid w:val="00B81924"/>
    <w:rsid w:val="00B82A06"/>
    <w:rsid w:val="00B84D63"/>
    <w:rsid w:val="00B86B50"/>
    <w:rsid w:val="00B875E8"/>
    <w:rsid w:val="00B96F06"/>
    <w:rsid w:val="00B97046"/>
    <w:rsid w:val="00BA2E33"/>
    <w:rsid w:val="00BB52A8"/>
    <w:rsid w:val="00BB64B1"/>
    <w:rsid w:val="00BB7080"/>
    <w:rsid w:val="00BB75B6"/>
    <w:rsid w:val="00BB7FCD"/>
    <w:rsid w:val="00BB7FFC"/>
    <w:rsid w:val="00BC08FE"/>
    <w:rsid w:val="00BC144F"/>
    <w:rsid w:val="00BC2E33"/>
    <w:rsid w:val="00BC6124"/>
    <w:rsid w:val="00BC6858"/>
    <w:rsid w:val="00BD1C70"/>
    <w:rsid w:val="00BD25A6"/>
    <w:rsid w:val="00BD5870"/>
    <w:rsid w:val="00BD7D9C"/>
    <w:rsid w:val="00BE1F02"/>
    <w:rsid w:val="00BE2874"/>
    <w:rsid w:val="00BE28FC"/>
    <w:rsid w:val="00BE2B6D"/>
    <w:rsid w:val="00BE3D05"/>
    <w:rsid w:val="00BF4194"/>
    <w:rsid w:val="00BF487F"/>
    <w:rsid w:val="00BF580A"/>
    <w:rsid w:val="00BF6DDA"/>
    <w:rsid w:val="00BF6DEF"/>
    <w:rsid w:val="00C02DB6"/>
    <w:rsid w:val="00C0430C"/>
    <w:rsid w:val="00C0551B"/>
    <w:rsid w:val="00C06085"/>
    <w:rsid w:val="00C062FE"/>
    <w:rsid w:val="00C10601"/>
    <w:rsid w:val="00C20B5B"/>
    <w:rsid w:val="00C2111A"/>
    <w:rsid w:val="00C256AA"/>
    <w:rsid w:val="00C25A82"/>
    <w:rsid w:val="00C27219"/>
    <w:rsid w:val="00C3245E"/>
    <w:rsid w:val="00C34392"/>
    <w:rsid w:val="00C36E32"/>
    <w:rsid w:val="00C408B7"/>
    <w:rsid w:val="00C44D25"/>
    <w:rsid w:val="00C459F6"/>
    <w:rsid w:val="00C46B5C"/>
    <w:rsid w:val="00C50DA1"/>
    <w:rsid w:val="00C541C0"/>
    <w:rsid w:val="00C5422A"/>
    <w:rsid w:val="00C55AE2"/>
    <w:rsid w:val="00C5604B"/>
    <w:rsid w:val="00C635ED"/>
    <w:rsid w:val="00C66A4A"/>
    <w:rsid w:val="00C70860"/>
    <w:rsid w:val="00C8088E"/>
    <w:rsid w:val="00C83427"/>
    <w:rsid w:val="00C84D73"/>
    <w:rsid w:val="00C84FE2"/>
    <w:rsid w:val="00C93443"/>
    <w:rsid w:val="00CA1565"/>
    <w:rsid w:val="00CA710F"/>
    <w:rsid w:val="00CB1134"/>
    <w:rsid w:val="00CB2AB1"/>
    <w:rsid w:val="00CB30C0"/>
    <w:rsid w:val="00CB3368"/>
    <w:rsid w:val="00CB39B6"/>
    <w:rsid w:val="00CB5D21"/>
    <w:rsid w:val="00CC0CD3"/>
    <w:rsid w:val="00CC23FF"/>
    <w:rsid w:val="00CC5BC9"/>
    <w:rsid w:val="00CC6843"/>
    <w:rsid w:val="00CD27DB"/>
    <w:rsid w:val="00CD5C46"/>
    <w:rsid w:val="00CD5D4D"/>
    <w:rsid w:val="00CD7361"/>
    <w:rsid w:val="00CD798A"/>
    <w:rsid w:val="00CE171E"/>
    <w:rsid w:val="00CE18F8"/>
    <w:rsid w:val="00CE2EA5"/>
    <w:rsid w:val="00CE7503"/>
    <w:rsid w:val="00CF14A6"/>
    <w:rsid w:val="00CF2BE8"/>
    <w:rsid w:val="00CF5ADA"/>
    <w:rsid w:val="00CF6E74"/>
    <w:rsid w:val="00CF7B22"/>
    <w:rsid w:val="00D020F7"/>
    <w:rsid w:val="00D056C8"/>
    <w:rsid w:val="00D07261"/>
    <w:rsid w:val="00D10618"/>
    <w:rsid w:val="00D10725"/>
    <w:rsid w:val="00D1218B"/>
    <w:rsid w:val="00D1329E"/>
    <w:rsid w:val="00D17543"/>
    <w:rsid w:val="00D177E7"/>
    <w:rsid w:val="00D213E2"/>
    <w:rsid w:val="00D22343"/>
    <w:rsid w:val="00D243F9"/>
    <w:rsid w:val="00D263F1"/>
    <w:rsid w:val="00D313A3"/>
    <w:rsid w:val="00D359D0"/>
    <w:rsid w:val="00D402CA"/>
    <w:rsid w:val="00D4355A"/>
    <w:rsid w:val="00D4393B"/>
    <w:rsid w:val="00D44CB2"/>
    <w:rsid w:val="00D45E02"/>
    <w:rsid w:val="00D516C8"/>
    <w:rsid w:val="00D54053"/>
    <w:rsid w:val="00D6133F"/>
    <w:rsid w:val="00D623A6"/>
    <w:rsid w:val="00D70A69"/>
    <w:rsid w:val="00D8098F"/>
    <w:rsid w:val="00D82BE1"/>
    <w:rsid w:val="00D83D08"/>
    <w:rsid w:val="00D850E5"/>
    <w:rsid w:val="00D85B77"/>
    <w:rsid w:val="00D867EF"/>
    <w:rsid w:val="00D9083F"/>
    <w:rsid w:val="00D94886"/>
    <w:rsid w:val="00D958DD"/>
    <w:rsid w:val="00DA2439"/>
    <w:rsid w:val="00DA7122"/>
    <w:rsid w:val="00DB1A36"/>
    <w:rsid w:val="00DB4665"/>
    <w:rsid w:val="00DB481F"/>
    <w:rsid w:val="00DB727C"/>
    <w:rsid w:val="00DC2136"/>
    <w:rsid w:val="00DC2D08"/>
    <w:rsid w:val="00DC344C"/>
    <w:rsid w:val="00DC78B3"/>
    <w:rsid w:val="00DC7D0E"/>
    <w:rsid w:val="00DD396A"/>
    <w:rsid w:val="00DD4D35"/>
    <w:rsid w:val="00DE6C20"/>
    <w:rsid w:val="00DF0066"/>
    <w:rsid w:val="00DF0EAF"/>
    <w:rsid w:val="00DF3D57"/>
    <w:rsid w:val="00DF7804"/>
    <w:rsid w:val="00E00694"/>
    <w:rsid w:val="00E034C5"/>
    <w:rsid w:val="00E038ED"/>
    <w:rsid w:val="00E04ED4"/>
    <w:rsid w:val="00E064CA"/>
    <w:rsid w:val="00E06A06"/>
    <w:rsid w:val="00E10633"/>
    <w:rsid w:val="00E1140A"/>
    <w:rsid w:val="00E11B95"/>
    <w:rsid w:val="00E14E04"/>
    <w:rsid w:val="00E2352A"/>
    <w:rsid w:val="00E2390E"/>
    <w:rsid w:val="00E24D58"/>
    <w:rsid w:val="00E2674E"/>
    <w:rsid w:val="00E327AE"/>
    <w:rsid w:val="00E3600F"/>
    <w:rsid w:val="00E37BF9"/>
    <w:rsid w:val="00E4074A"/>
    <w:rsid w:val="00E47EBA"/>
    <w:rsid w:val="00E555A3"/>
    <w:rsid w:val="00E55EB5"/>
    <w:rsid w:val="00E56A0E"/>
    <w:rsid w:val="00E60394"/>
    <w:rsid w:val="00E6041B"/>
    <w:rsid w:val="00E61961"/>
    <w:rsid w:val="00E6240E"/>
    <w:rsid w:val="00E70F47"/>
    <w:rsid w:val="00E73770"/>
    <w:rsid w:val="00E74F65"/>
    <w:rsid w:val="00E765F7"/>
    <w:rsid w:val="00E80050"/>
    <w:rsid w:val="00E80518"/>
    <w:rsid w:val="00E805E1"/>
    <w:rsid w:val="00E84E17"/>
    <w:rsid w:val="00E852C2"/>
    <w:rsid w:val="00E87189"/>
    <w:rsid w:val="00E95C6F"/>
    <w:rsid w:val="00EA01DB"/>
    <w:rsid w:val="00EA73C1"/>
    <w:rsid w:val="00EB0D23"/>
    <w:rsid w:val="00EB1CF9"/>
    <w:rsid w:val="00EB4CAE"/>
    <w:rsid w:val="00EB5E04"/>
    <w:rsid w:val="00EB7981"/>
    <w:rsid w:val="00EB7CE6"/>
    <w:rsid w:val="00EC0F55"/>
    <w:rsid w:val="00EC114C"/>
    <w:rsid w:val="00EC2A35"/>
    <w:rsid w:val="00EC614D"/>
    <w:rsid w:val="00EC7F91"/>
    <w:rsid w:val="00ED0C58"/>
    <w:rsid w:val="00ED2B2B"/>
    <w:rsid w:val="00ED4976"/>
    <w:rsid w:val="00ED5550"/>
    <w:rsid w:val="00ED6FC0"/>
    <w:rsid w:val="00EE18B7"/>
    <w:rsid w:val="00EE18CC"/>
    <w:rsid w:val="00EE5B16"/>
    <w:rsid w:val="00EF3EDA"/>
    <w:rsid w:val="00EF6809"/>
    <w:rsid w:val="00EF7114"/>
    <w:rsid w:val="00F01BD8"/>
    <w:rsid w:val="00F02463"/>
    <w:rsid w:val="00F0340E"/>
    <w:rsid w:val="00F05BCC"/>
    <w:rsid w:val="00F11379"/>
    <w:rsid w:val="00F14CB3"/>
    <w:rsid w:val="00F17D02"/>
    <w:rsid w:val="00F215F7"/>
    <w:rsid w:val="00F2228F"/>
    <w:rsid w:val="00F242BA"/>
    <w:rsid w:val="00F24869"/>
    <w:rsid w:val="00F24B51"/>
    <w:rsid w:val="00F258F8"/>
    <w:rsid w:val="00F30AC5"/>
    <w:rsid w:val="00F30F06"/>
    <w:rsid w:val="00F323E4"/>
    <w:rsid w:val="00F32BEB"/>
    <w:rsid w:val="00F3412B"/>
    <w:rsid w:val="00F36F33"/>
    <w:rsid w:val="00F37032"/>
    <w:rsid w:val="00F37734"/>
    <w:rsid w:val="00F419A6"/>
    <w:rsid w:val="00F41A90"/>
    <w:rsid w:val="00F43CD1"/>
    <w:rsid w:val="00F51724"/>
    <w:rsid w:val="00F522C2"/>
    <w:rsid w:val="00F567E7"/>
    <w:rsid w:val="00F56EFD"/>
    <w:rsid w:val="00F62D83"/>
    <w:rsid w:val="00F663DA"/>
    <w:rsid w:val="00F66CB2"/>
    <w:rsid w:val="00F675C7"/>
    <w:rsid w:val="00F71CA3"/>
    <w:rsid w:val="00F74F08"/>
    <w:rsid w:val="00F763E7"/>
    <w:rsid w:val="00F76939"/>
    <w:rsid w:val="00F76F6E"/>
    <w:rsid w:val="00F77E38"/>
    <w:rsid w:val="00F826E8"/>
    <w:rsid w:val="00F851C6"/>
    <w:rsid w:val="00F86C35"/>
    <w:rsid w:val="00F874FE"/>
    <w:rsid w:val="00F87CB0"/>
    <w:rsid w:val="00F9545C"/>
    <w:rsid w:val="00FA0560"/>
    <w:rsid w:val="00FA116B"/>
    <w:rsid w:val="00FA48C3"/>
    <w:rsid w:val="00FA538C"/>
    <w:rsid w:val="00FA5C5A"/>
    <w:rsid w:val="00FB0C3D"/>
    <w:rsid w:val="00FB17C8"/>
    <w:rsid w:val="00FB257A"/>
    <w:rsid w:val="00FB46B3"/>
    <w:rsid w:val="00FB4F44"/>
    <w:rsid w:val="00FB6A72"/>
    <w:rsid w:val="00FB77C6"/>
    <w:rsid w:val="00FC1CDA"/>
    <w:rsid w:val="00FC4303"/>
    <w:rsid w:val="00FC434C"/>
    <w:rsid w:val="00FC4AE3"/>
    <w:rsid w:val="00FD085A"/>
    <w:rsid w:val="00FD2754"/>
    <w:rsid w:val="00FD56AE"/>
    <w:rsid w:val="00FD5C84"/>
    <w:rsid w:val="00FD6684"/>
    <w:rsid w:val="00FE04B1"/>
    <w:rsid w:val="00FE0A1D"/>
    <w:rsid w:val="00FE2969"/>
    <w:rsid w:val="00FE455C"/>
    <w:rsid w:val="00FE5522"/>
    <w:rsid w:val="00FE5B5A"/>
    <w:rsid w:val="00FE6778"/>
    <w:rsid w:val="00FE7353"/>
    <w:rsid w:val="00FF6C15"/>
    <w:rsid w:val="021D78C8"/>
    <w:rsid w:val="0B707D99"/>
    <w:rsid w:val="1E3F48F1"/>
    <w:rsid w:val="26AB21C5"/>
    <w:rsid w:val="2F5C5F13"/>
    <w:rsid w:val="4B8A34DB"/>
    <w:rsid w:val="5FBE2D79"/>
    <w:rsid w:val="64D9020E"/>
    <w:rsid w:val="69D92D2B"/>
    <w:rsid w:val="74874C1A"/>
    <w:rsid w:val="75322670"/>
    <w:rsid w:val="760D1DB5"/>
    <w:rsid w:val="79753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779DB"/>
  <w15:docId w15:val="{2442C75E-9D5D-46DB-B676-F4B3CC7E2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after="240"/>
      <w:jc w:val="center"/>
    </w:pPr>
    <w:rPr>
      <w:b/>
      <w:bCs/>
    </w:rPr>
  </w:style>
  <w:style w:type="paragraph" w:styleId="a5">
    <w:name w:val="annotation text"/>
    <w:basedOn w:val="a"/>
    <w:link w:val="a6"/>
    <w:unhideWhenUsed/>
    <w:qFormat/>
    <w:rPr>
      <w:sz w:val="20"/>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680"/>
        <w:tab w:val="right" w:pos="9360"/>
      </w:tabs>
    </w:pPr>
  </w:style>
  <w:style w:type="paragraph" w:styleId="ab">
    <w:name w:val="header"/>
    <w:basedOn w:val="a"/>
    <w:link w:val="ac"/>
    <w:qFormat/>
    <w:pPr>
      <w:tabs>
        <w:tab w:val="center" w:pos="4536"/>
        <w:tab w:val="right" w:pos="9072"/>
      </w:tabs>
    </w:pPr>
    <w:rPr>
      <w:rFonts w:ascii="Times" w:eastAsia="Batang" w:hAnsi="Times"/>
      <w:sz w:val="20"/>
      <w:lang w:val="en-GB" w:eastAsia="en-US"/>
    </w:rPr>
  </w:style>
  <w:style w:type="paragraph" w:styleId="ad">
    <w:name w:val="Normal (Web)"/>
    <w:basedOn w:val="a"/>
    <w:qFormat/>
    <w:pPr>
      <w:spacing w:before="100" w:beforeAutospacing="1" w:after="100" w:afterAutospacing="1"/>
    </w:pPr>
    <w:rPr>
      <w:rFonts w:ascii="Arial" w:eastAsia="宋体" w:hAnsi="Arial" w:cs="Arial"/>
      <w:color w:val="493118"/>
      <w:sz w:val="18"/>
      <w:szCs w:val="18"/>
    </w:rPr>
  </w:style>
  <w:style w:type="paragraph" w:styleId="ae">
    <w:name w:val="annotation subject"/>
    <w:basedOn w:val="a5"/>
    <w:next w:val="a5"/>
    <w:link w:val="af"/>
    <w:uiPriority w:val="99"/>
    <w:semiHidden/>
    <w:unhideWhenUsed/>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Emphasis"/>
    <w:basedOn w:val="a0"/>
    <w:qFormat/>
    <w:rPr>
      <w:i/>
      <w:iCs/>
    </w:rPr>
  </w:style>
  <w:style w:type="character" w:styleId="af3">
    <w:name w:val="Hyperlink"/>
    <w:uiPriority w:val="99"/>
    <w:qFormat/>
    <w:rPr>
      <w:color w:val="0000FF"/>
      <w:u w:val="single"/>
    </w:rPr>
  </w:style>
  <w:style w:type="character" w:styleId="af4">
    <w:name w:val="annotation reference"/>
    <w:basedOn w:val="a0"/>
    <w:uiPriority w:val="99"/>
    <w:semiHidden/>
    <w:unhideWhenUsed/>
    <w:qFormat/>
    <w:rPr>
      <w:sz w:val="16"/>
      <w:szCs w:val="16"/>
    </w:rPr>
  </w:style>
  <w:style w:type="character" w:customStyle="1" w:styleId="10">
    <w:name w:val="标题 1 字符"/>
    <w:basedOn w:val="a0"/>
    <w:link w:val="1"/>
    <w:qFormat/>
    <w:rPr>
      <w:rFonts w:ascii="Times New Roman" w:eastAsia="Malgun Gothic" w:hAnsi="Times New Roman" w:cs="Times New Roman"/>
      <w:sz w:val="36"/>
      <w:szCs w:val="36"/>
    </w:rPr>
  </w:style>
  <w:style w:type="character" w:customStyle="1" w:styleId="20">
    <w:name w:val="标题 2 字符"/>
    <w:basedOn w:val="a0"/>
    <w:link w:val="2"/>
    <w:uiPriority w:val="9"/>
    <w:qFormat/>
    <w:rPr>
      <w:rFonts w:ascii="Times New Roman" w:eastAsia="Malgun Gothic" w:hAnsi="Times New Roman" w:cs="Times New Roman"/>
      <w:sz w:val="32"/>
      <w:szCs w:val="32"/>
    </w:rPr>
  </w:style>
  <w:style w:type="character" w:customStyle="1" w:styleId="30">
    <w:name w:val="标题 3 字符"/>
    <w:basedOn w:val="a0"/>
    <w:link w:val="3"/>
    <w:qFormat/>
    <w:rPr>
      <w:rFonts w:ascii="Times New Roman" w:eastAsia="Malgun Gothic" w:hAnsi="Times New Roman" w:cs="Times New Roman"/>
      <w:sz w:val="28"/>
      <w:szCs w:val="28"/>
    </w:rPr>
  </w:style>
  <w:style w:type="character" w:customStyle="1" w:styleId="40">
    <w:name w:val="标题 4 字符"/>
    <w:basedOn w:val="a0"/>
    <w:link w:val="4"/>
    <w:qFormat/>
    <w:rPr>
      <w:rFonts w:ascii="Times New Roman" w:eastAsia="Malgun Gothic" w:hAnsi="Times New Roman" w:cs="Times New Roman"/>
    </w:rPr>
  </w:style>
  <w:style w:type="character" w:customStyle="1" w:styleId="50">
    <w:name w:val="标题 5 字符"/>
    <w:basedOn w:val="a0"/>
    <w:link w:val="5"/>
    <w:qFormat/>
    <w:rPr>
      <w:rFonts w:ascii="Times New Roman" w:eastAsia="Malgun Gothic" w:hAnsi="Times New Roman" w:cs="Times New Roman"/>
      <w:sz w:val="22"/>
      <w:szCs w:val="22"/>
    </w:rPr>
  </w:style>
  <w:style w:type="character" w:customStyle="1" w:styleId="60">
    <w:name w:val="标题 6 字符"/>
    <w:basedOn w:val="a0"/>
    <w:link w:val="6"/>
    <w:qFormat/>
    <w:rPr>
      <w:rFonts w:ascii="Times New Roman" w:eastAsia="Times New Roman" w:hAnsi="Times New Roman" w:cs="Arial"/>
    </w:rPr>
  </w:style>
  <w:style w:type="character" w:customStyle="1" w:styleId="70">
    <w:name w:val="标题 7 字符"/>
    <w:basedOn w:val="a0"/>
    <w:link w:val="7"/>
    <w:rPr>
      <w:rFonts w:ascii="Times New Roman" w:eastAsia="Times New Roman" w:hAnsi="Times New Roman" w:cs="Arial"/>
    </w:rPr>
  </w:style>
  <w:style w:type="character" w:customStyle="1" w:styleId="80">
    <w:name w:val="标题 8 字符"/>
    <w:basedOn w:val="a0"/>
    <w:link w:val="8"/>
    <w:qFormat/>
    <w:rPr>
      <w:rFonts w:ascii="Times New Roman" w:eastAsia="Times New Roman" w:hAnsi="Times New Roman" w:cs="Arial"/>
    </w:rPr>
  </w:style>
  <w:style w:type="character" w:customStyle="1" w:styleId="90">
    <w:name w:val="标题 9 字符"/>
    <w:basedOn w:val="a0"/>
    <w:link w:val="9"/>
    <w:qFormat/>
    <w:rPr>
      <w:rFonts w:ascii="Times New Roman" w:eastAsia="Times New Roman" w:hAnsi="Times New Roman" w:cs="Arial"/>
    </w:rPr>
  </w:style>
  <w:style w:type="paragraph" w:customStyle="1" w:styleId="3GPPHeader">
    <w:name w:val="3GPP_Header"/>
    <w:basedOn w:val="a"/>
    <w:qFormat/>
    <w:pPr>
      <w:tabs>
        <w:tab w:val="left" w:pos="1701"/>
        <w:tab w:val="right" w:pos="9639"/>
      </w:tabs>
      <w:spacing w:after="240"/>
    </w:pPr>
    <w:rPr>
      <w:b/>
    </w:rPr>
  </w:style>
  <w:style w:type="paragraph" w:customStyle="1" w:styleId="0Maintext">
    <w:name w:val="0 Main text"/>
    <w:basedOn w:val="a"/>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0"/>
    <w:link w:val="0Maintext"/>
    <w:qFormat/>
    <w:rPr>
      <w:rFonts w:ascii="Times New Roman" w:eastAsia="Malgun Gothic" w:hAnsi="Times New Roman" w:cs="Batang"/>
      <w:sz w:val="20"/>
      <w:szCs w:val="20"/>
      <w:lang w:val="en-GB" w:eastAsia="en-US"/>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목록 단"/>
    <w:basedOn w:val="a"/>
    <w:link w:val="af6"/>
    <w:uiPriority w:val="34"/>
    <w:qFormat/>
    <w:pPr>
      <w:ind w:leftChars="400" w:left="840" w:hanging="720"/>
    </w:pPr>
    <w:rPr>
      <w:rFonts w:ascii="Times" w:eastAsia="Batang" w:hAnsi="Times"/>
      <w:sz w:val="20"/>
      <w:lang w:val="en-GB"/>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rPr>
      <w:rFonts w:ascii="Times" w:eastAsia="Batang" w:hAnsi="Times" w:cs="Times New Roman"/>
      <w:sz w:val="20"/>
      <w:lang w:val="en-GB"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af7">
    <w:name w:val="Placeholder Text"/>
    <w:basedOn w:val="a0"/>
    <w:uiPriority w:val="99"/>
    <w:semiHidden/>
    <w:qFormat/>
    <w:rPr>
      <w:color w:val="808080"/>
    </w:rPr>
  </w:style>
  <w:style w:type="character" w:customStyle="1" w:styleId="a4">
    <w:name w:val="题注 字符"/>
    <w:link w:val="a3"/>
    <w:qFormat/>
    <w:locked/>
    <w:rPr>
      <w:rFonts w:ascii="Times New Roman" w:eastAsia="Malgun Gothic" w:hAnsi="Times New Roman" w:cs="Times New Roman"/>
      <w:b/>
      <w:bCs/>
    </w:rPr>
  </w:style>
  <w:style w:type="paragraph" w:customStyle="1" w:styleId="Proposal">
    <w:name w:val="Proposal"/>
    <w:basedOn w:val="a"/>
    <w:qFormat/>
    <w:pPr>
      <w:tabs>
        <w:tab w:val="left" w:pos="1701"/>
      </w:tabs>
      <w:spacing w:after="180"/>
      <w:ind w:left="1701" w:hanging="1701"/>
    </w:pPr>
    <w:rPr>
      <w:b/>
      <w:sz w:val="20"/>
      <w:szCs w:val="20"/>
      <w:lang w:val="en-GB" w:eastAsia="en-US"/>
    </w:rPr>
  </w:style>
  <w:style w:type="paragraph" w:customStyle="1" w:styleId="0maintext0">
    <w:name w:val="0maintext"/>
    <w:basedOn w:val="a"/>
    <w:qFormat/>
    <w:pPr>
      <w:spacing w:before="100" w:beforeAutospacing="1" w:after="100" w:afterAutospacing="1"/>
    </w:pPr>
  </w:style>
  <w:style w:type="character" w:customStyle="1" w:styleId="apple-converted-space">
    <w:name w:val="apple-converted-space"/>
    <w:basedOn w:val="a0"/>
    <w:qFormat/>
  </w:style>
  <w:style w:type="character" w:customStyle="1" w:styleId="a8">
    <w:name w:val="批注框文本 字符"/>
    <w:basedOn w:val="a0"/>
    <w:link w:val="a7"/>
    <w:uiPriority w:val="99"/>
    <w:semiHidden/>
    <w:qFormat/>
    <w:rPr>
      <w:rFonts w:ascii="Times New Roman" w:eastAsia="Malgun Gothic" w:hAnsi="Times New Roman" w:cs="Times New Roman"/>
      <w:sz w:val="18"/>
      <w:szCs w:val="18"/>
    </w:rPr>
  </w:style>
  <w:style w:type="character" w:customStyle="1" w:styleId="ac">
    <w:name w:val="页眉 字符"/>
    <w:basedOn w:val="a0"/>
    <w:link w:val="ab"/>
    <w:qFormat/>
    <w:rPr>
      <w:rFonts w:ascii="Times" w:eastAsia="Batang" w:hAnsi="Times" w:cs="Times New Roman"/>
      <w:sz w:val="20"/>
      <w:lang w:val="en-GB" w:eastAsia="en-US"/>
    </w:rPr>
  </w:style>
  <w:style w:type="paragraph" w:customStyle="1" w:styleId="TAC">
    <w:name w:val="TAC"/>
    <w:basedOn w:val="a"/>
    <w:link w:val="TACChar"/>
    <w:qFormat/>
    <w:pPr>
      <w:keepLines/>
      <w:spacing w:before="40" w:after="40"/>
      <w:jc w:val="center"/>
    </w:pPr>
    <w:rPr>
      <w:rFonts w:eastAsia="宋体"/>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宋体"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a"/>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a"/>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a"/>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21">
    <w:name w:val="网格表 4 - 着色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a0"/>
    <w:qFormat/>
  </w:style>
  <w:style w:type="paragraph" w:customStyle="1" w:styleId="paragraph">
    <w:name w:val="paragraph"/>
    <w:basedOn w:val="a"/>
    <w:uiPriority w:val="99"/>
    <w:qFormat/>
    <w:pPr>
      <w:spacing w:before="100" w:beforeAutospacing="1" w:after="100" w:afterAutospacing="1"/>
    </w:pPr>
    <w:rPr>
      <w:lang w:val="sv-SE"/>
    </w:rPr>
  </w:style>
  <w:style w:type="character" w:customStyle="1" w:styleId="aa">
    <w:name w:val="页脚 字符"/>
    <w:basedOn w:val="a0"/>
    <w:link w:val="a9"/>
    <w:uiPriority w:val="99"/>
    <w:qFormat/>
    <w:rPr>
      <w:rFonts w:ascii="Times New Roman" w:eastAsia="Times New Roman" w:hAnsi="Times New Roman" w:cs="Times New Roman"/>
    </w:rPr>
  </w:style>
  <w:style w:type="paragraph" w:customStyle="1" w:styleId="11">
    <w:name w:val="修订1"/>
    <w:hidden/>
    <w:uiPriority w:val="99"/>
    <w:semiHidden/>
    <w:qFormat/>
    <w:rPr>
      <w:rFonts w:ascii="Times New Roman" w:eastAsia="Times New Roman" w:hAnsi="Times New Roman" w:cs="Times New Roman"/>
      <w:sz w:val="24"/>
      <w:szCs w:val="24"/>
    </w:rPr>
  </w:style>
  <w:style w:type="character" w:customStyle="1" w:styleId="a6">
    <w:name w:val="批注文字 字符"/>
    <w:basedOn w:val="a0"/>
    <w:link w:val="a5"/>
    <w:uiPriority w:val="99"/>
    <w:semiHidden/>
    <w:qFormat/>
    <w:rPr>
      <w:rFonts w:ascii="Times New Roman" w:eastAsia="Times New Roman" w:hAnsi="Times New Roman" w:cs="Times New Roman"/>
      <w:sz w:val="20"/>
      <w:szCs w:val="20"/>
    </w:rPr>
  </w:style>
  <w:style w:type="character" w:customStyle="1" w:styleId="af">
    <w:name w:val="批注主题 字符"/>
    <w:basedOn w:val="a6"/>
    <w:link w:val="ae"/>
    <w:uiPriority w:val="99"/>
    <w:semiHidden/>
    <w:qFormat/>
    <w:rPr>
      <w:rFonts w:ascii="Times New Roman" w:eastAsia="Times New Roman" w:hAnsi="Times New Roman" w:cs="Times New Roman"/>
      <w:b/>
      <w:bCs/>
      <w:sz w:val="20"/>
      <w:szCs w:val="20"/>
    </w:rPr>
  </w:style>
  <w:style w:type="paragraph" w:styleId="af8">
    <w:name w:val="Body Text"/>
    <w:basedOn w:val="a"/>
    <w:link w:val="af9"/>
    <w:rsid w:val="00DD396A"/>
    <w:pPr>
      <w:spacing w:after="120"/>
    </w:pPr>
    <w:rPr>
      <w:rFonts w:eastAsiaTheme="minorEastAsia"/>
      <w:sz w:val="20"/>
      <w:szCs w:val="20"/>
      <w:lang w:val="en-GB" w:eastAsia="en-US"/>
    </w:rPr>
  </w:style>
  <w:style w:type="character" w:customStyle="1" w:styleId="af9">
    <w:name w:val="正文文本 字符"/>
    <w:basedOn w:val="a0"/>
    <w:link w:val="af8"/>
    <w:rsid w:val="00DD396A"/>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483</TotalTime>
  <Pages>2</Pages>
  <Words>835</Words>
  <Characters>4766</Characters>
  <Application>Microsoft Office Word</Application>
  <DocSecurity>0</DocSecurity>
  <Lines>39</Lines>
  <Paragraphs>11</Paragraphs>
  <ScaleCrop>false</ScaleCrop>
  <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X13</cp:lastModifiedBy>
  <cp:revision>2</cp:revision>
  <dcterms:created xsi:type="dcterms:W3CDTF">2025-11-26T02:56:00Z</dcterms:created>
  <dcterms:modified xsi:type="dcterms:W3CDTF">2025-11-26T11:50:00Z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eyJoZGlkIjoiZmYyMjdkMTU4YjMxYzdmNzU0Mzc3ZGIxMjhjNzE2YmIiLCJ1c2VySWQiOiIxNjg0MjQ3OTEzIn0=</vt:lpwstr>
  </property>
  <property fmtid="{D5CDD505-2E9C-101B-9397-08002B2CF9AE}" pid="3" name="KSOProductBuildVer">
    <vt:lpwstr>2052-11.1.0.12165</vt:lpwstr>
  </property>
  <property fmtid="{D5CDD505-2E9C-101B-9397-08002B2CF9AE}" pid="4" name="ICV">
    <vt:lpwstr>788C62E45A054D54884D352FEEFCAD7D_12</vt:lpwstr>
  </property>
</Properties>
</file>